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D365" w14:textId="77010A26" w:rsidR="00B255CC" w:rsidRPr="00626AAC" w:rsidRDefault="009C79F9" w:rsidP="00890357">
      <w:pPr>
        <w:spacing w:before="360"/>
        <w:rPr>
          <w:rFonts w:cs="Arial"/>
          <w:szCs w:val="24"/>
        </w:rPr>
      </w:pPr>
      <w:r w:rsidRPr="00626AAC">
        <w:rPr>
          <w:rFonts w:cs="Arial"/>
          <w:szCs w:val="24"/>
        </w:rPr>
        <w:t xml:space="preserve">Staff Overview: </w:t>
      </w:r>
      <w:r w:rsidR="009A6163" w:rsidRPr="00626AAC">
        <w:rPr>
          <w:rFonts w:cs="Arial"/>
          <w:szCs w:val="24"/>
        </w:rPr>
        <w:t>AB 2276 Bill Revision</w:t>
      </w:r>
      <w:r w:rsidR="006973FC" w:rsidRPr="00626AAC">
        <w:rPr>
          <w:rFonts w:cs="Arial"/>
          <w:szCs w:val="24"/>
        </w:rPr>
        <w:t xml:space="preserve"> for 14 CCR 1038.3</w:t>
      </w:r>
      <w:r w:rsidR="002352EB" w:rsidRPr="00626AAC">
        <w:rPr>
          <w:rFonts w:cs="Arial"/>
          <w:szCs w:val="24"/>
        </w:rPr>
        <w:t xml:space="preserve"> –</w:t>
      </w:r>
      <w:r w:rsidR="006973FC" w:rsidRPr="00626AAC">
        <w:rPr>
          <w:rFonts w:cs="Arial"/>
          <w:szCs w:val="24"/>
        </w:rPr>
        <w:t xml:space="preserve"> Forest Fire Pr</w:t>
      </w:r>
      <w:r w:rsidR="002352EB" w:rsidRPr="00626AAC">
        <w:rPr>
          <w:rFonts w:cs="Arial"/>
          <w:szCs w:val="24"/>
        </w:rPr>
        <w:t>evention</w:t>
      </w:r>
      <w:r w:rsidR="006973FC" w:rsidRPr="00626AAC">
        <w:rPr>
          <w:rFonts w:cs="Arial"/>
          <w:szCs w:val="24"/>
        </w:rPr>
        <w:t xml:space="preserve"> Exemption</w:t>
      </w:r>
      <w:r w:rsidR="00951609" w:rsidRPr="00626AAC">
        <w:rPr>
          <w:rFonts w:cs="Arial"/>
          <w:szCs w:val="24"/>
        </w:rPr>
        <w:t xml:space="preserve"> to Forest Resilience Exemption</w:t>
      </w:r>
    </w:p>
    <w:p w14:paraId="534F4CB8" w14:textId="51DBAA14" w:rsidR="008C1086" w:rsidRPr="00626AAC" w:rsidRDefault="002A7846" w:rsidP="0031464F">
      <w:pPr>
        <w:pStyle w:val="Heading1"/>
        <w:numPr>
          <w:ilvl w:val="0"/>
          <w:numId w:val="27"/>
        </w:numPr>
        <w:rPr>
          <w:rFonts w:cs="Arial"/>
          <w:szCs w:val="24"/>
        </w:rPr>
      </w:pPr>
      <w:r w:rsidRPr="00626AAC">
        <w:rPr>
          <w:rFonts w:cs="Arial"/>
          <w:szCs w:val="24"/>
        </w:rPr>
        <w:t>Overview</w:t>
      </w:r>
    </w:p>
    <w:p w14:paraId="332779B5" w14:textId="77777777" w:rsidR="00951609" w:rsidRPr="00626AAC" w:rsidRDefault="00951609" w:rsidP="006973FC">
      <w:pPr>
        <w:rPr>
          <w:rFonts w:cs="Arial"/>
          <w:szCs w:val="24"/>
        </w:rPr>
      </w:pPr>
    </w:p>
    <w:p w14:paraId="4EA8ABE7" w14:textId="7C48A3A6" w:rsidR="006B5D1B" w:rsidRPr="00626AAC" w:rsidRDefault="009A6163" w:rsidP="006973FC">
      <w:pPr>
        <w:rPr>
          <w:rFonts w:cs="Arial"/>
          <w:szCs w:val="24"/>
        </w:rPr>
      </w:pPr>
      <w:r w:rsidRPr="00626AAC">
        <w:rPr>
          <w:rFonts w:cs="Arial"/>
          <w:szCs w:val="24"/>
        </w:rPr>
        <w:t>Assembly Bill 2276</w:t>
      </w:r>
      <w:r w:rsidR="00565B62" w:rsidRPr="00626AAC">
        <w:rPr>
          <w:rFonts w:cs="Arial"/>
          <w:szCs w:val="24"/>
        </w:rPr>
        <w:t xml:space="preserve"> </w:t>
      </w:r>
      <w:r w:rsidR="006B5D1B" w:rsidRPr="00626AAC">
        <w:rPr>
          <w:rFonts w:cs="Arial"/>
          <w:szCs w:val="24"/>
        </w:rPr>
        <w:t xml:space="preserve">(Wood, Chapter 388) </w:t>
      </w:r>
      <w:r w:rsidR="00565B62" w:rsidRPr="00626AAC">
        <w:rPr>
          <w:rFonts w:cs="Arial"/>
          <w:szCs w:val="24"/>
        </w:rPr>
        <w:t xml:space="preserve">amends </w:t>
      </w:r>
      <w:r w:rsidR="006B5D1B" w:rsidRPr="00626AAC">
        <w:rPr>
          <w:rFonts w:cs="Arial"/>
          <w:szCs w:val="24"/>
        </w:rPr>
        <w:t xml:space="preserve">§ </w:t>
      </w:r>
      <w:r w:rsidR="00565B62" w:rsidRPr="00626AAC">
        <w:rPr>
          <w:rFonts w:cs="Arial"/>
          <w:szCs w:val="24"/>
        </w:rPr>
        <w:t>4584 of the Public Resources Code</w:t>
      </w:r>
      <w:r w:rsidR="006B5D1B" w:rsidRPr="00626AAC">
        <w:rPr>
          <w:rFonts w:cs="Arial"/>
          <w:szCs w:val="24"/>
        </w:rPr>
        <w:t>, which establishes the authority of the Board to exempt certain activities from all or parts of the Forest Practice Act</w:t>
      </w:r>
      <w:r w:rsidR="006C5B01" w:rsidRPr="00626AAC">
        <w:rPr>
          <w:rFonts w:cs="Arial"/>
          <w:szCs w:val="24"/>
        </w:rPr>
        <w:t>.</w:t>
      </w:r>
      <w:r w:rsidR="006973FC" w:rsidRPr="00626AAC">
        <w:rPr>
          <w:rFonts w:cs="Arial"/>
          <w:szCs w:val="24"/>
        </w:rPr>
        <w:t xml:space="preserve"> </w:t>
      </w:r>
      <w:r w:rsidR="006B5D1B" w:rsidRPr="00626AAC">
        <w:rPr>
          <w:rFonts w:cs="Arial"/>
          <w:szCs w:val="24"/>
        </w:rPr>
        <w:t xml:space="preserve">The bill makes three changes to these activities that require further Board action to implement: </w:t>
      </w:r>
    </w:p>
    <w:p w14:paraId="7FA4DF61" w14:textId="50C0AD50" w:rsidR="006B5D1B" w:rsidRPr="00626AAC" w:rsidRDefault="006973FC" w:rsidP="006B5D1B">
      <w:pPr>
        <w:pStyle w:val="ListParagraph"/>
        <w:numPr>
          <w:ilvl w:val="0"/>
          <w:numId w:val="38"/>
        </w:numPr>
        <w:rPr>
          <w:rFonts w:cs="Arial"/>
          <w:szCs w:val="24"/>
        </w:rPr>
      </w:pPr>
      <w:r w:rsidRPr="00626AAC">
        <w:rPr>
          <w:rFonts w:cs="Arial"/>
          <w:szCs w:val="24"/>
        </w:rPr>
        <w:t>repeal</w:t>
      </w:r>
      <w:r w:rsidR="006B5D1B" w:rsidRPr="00626AAC">
        <w:rPr>
          <w:rFonts w:cs="Arial"/>
          <w:szCs w:val="24"/>
        </w:rPr>
        <w:t>s</w:t>
      </w:r>
      <w:r w:rsidRPr="00626AAC">
        <w:rPr>
          <w:rFonts w:cs="Arial"/>
          <w:szCs w:val="24"/>
        </w:rPr>
        <w:t xml:space="preserve"> the Small Landowner </w:t>
      </w:r>
      <w:proofErr w:type="gramStart"/>
      <w:r w:rsidRPr="00626AAC">
        <w:rPr>
          <w:rFonts w:cs="Arial"/>
          <w:szCs w:val="24"/>
        </w:rPr>
        <w:t>Exemption</w:t>
      </w:r>
      <w:r w:rsidR="006B5D1B" w:rsidRPr="00626AAC">
        <w:rPr>
          <w:rFonts w:cs="Arial"/>
          <w:szCs w:val="24"/>
        </w:rPr>
        <w:t>;</w:t>
      </w:r>
      <w:proofErr w:type="gramEnd"/>
    </w:p>
    <w:p w14:paraId="7AB04B6A" w14:textId="5C7008CC" w:rsidR="006B5D1B" w:rsidRPr="00626AAC" w:rsidRDefault="006B5D1B" w:rsidP="006B5D1B">
      <w:pPr>
        <w:pStyle w:val="ListParagraph"/>
        <w:numPr>
          <w:ilvl w:val="0"/>
          <w:numId w:val="38"/>
        </w:numPr>
        <w:rPr>
          <w:rFonts w:cs="Arial"/>
          <w:szCs w:val="24"/>
          <w:shd w:val="clear" w:color="auto" w:fill="FEFEFE"/>
        </w:rPr>
      </w:pPr>
      <w:r w:rsidRPr="00626AAC">
        <w:rPr>
          <w:rFonts w:cs="Arial"/>
          <w:szCs w:val="24"/>
        </w:rPr>
        <w:t xml:space="preserve">renames </w:t>
      </w:r>
      <w:r w:rsidR="006973FC" w:rsidRPr="00626AAC">
        <w:rPr>
          <w:rFonts w:cs="Arial"/>
          <w:szCs w:val="24"/>
        </w:rPr>
        <w:t>and revise</w:t>
      </w:r>
      <w:r w:rsidRPr="00626AAC">
        <w:rPr>
          <w:rFonts w:cs="Arial"/>
          <w:szCs w:val="24"/>
        </w:rPr>
        <w:t>s</w:t>
      </w:r>
      <w:r w:rsidR="006973FC" w:rsidRPr="00626AAC">
        <w:rPr>
          <w:rFonts w:cs="Arial"/>
          <w:szCs w:val="24"/>
        </w:rPr>
        <w:t xml:space="preserve"> the criteria for the Forest Fire </w:t>
      </w:r>
      <w:r w:rsidR="00E701C8" w:rsidRPr="00626AAC">
        <w:rPr>
          <w:rFonts w:cs="Arial"/>
          <w:szCs w:val="24"/>
        </w:rPr>
        <w:t>P</w:t>
      </w:r>
      <w:r w:rsidR="006973FC" w:rsidRPr="00626AAC">
        <w:rPr>
          <w:rFonts w:cs="Arial"/>
          <w:szCs w:val="24"/>
        </w:rPr>
        <w:t>revention Exemption</w:t>
      </w:r>
      <w:r w:rsidRPr="00626AAC">
        <w:rPr>
          <w:rFonts w:cs="Arial"/>
          <w:szCs w:val="24"/>
        </w:rPr>
        <w:t xml:space="preserve">; and </w:t>
      </w:r>
    </w:p>
    <w:p w14:paraId="18C47158" w14:textId="71E9D7E1" w:rsidR="00565B62" w:rsidRPr="00626AAC" w:rsidRDefault="006973FC" w:rsidP="006B5D1B">
      <w:pPr>
        <w:pStyle w:val="ListParagraph"/>
        <w:numPr>
          <w:ilvl w:val="0"/>
          <w:numId w:val="38"/>
        </w:numPr>
        <w:rPr>
          <w:rFonts w:cs="Arial"/>
          <w:szCs w:val="24"/>
          <w:shd w:val="clear" w:color="auto" w:fill="FEFEFE"/>
        </w:rPr>
      </w:pPr>
      <w:r w:rsidRPr="00626AAC">
        <w:rPr>
          <w:rFonts w:cs="Arial"/>
          <w:szCs w:val="24"/>
        </w:rPr>
        <w:t>revise</w:t>
      </w:r>
      <w:r w:rsidR="006B5D1B" w:rsidRPr="00626AAC">
        <w:rPr>
          <w:rFonts w:cs="Arial"/>
          <w:szCs w:val="24"/>
        </w:rPr>
        <w:t>s</w:t>
      </w:r>
      <w:r w:rsidRPr="00626AAC">
        <w:rPr>
          <w:rFonts w:cs="Arial"/>
          <w:szCs w:val="24"/>
        </w:rPr>
        <w:t xml:space="preserve"> the </w:t>
      </w:r>
      <w:r w:rsidRPr="00626AAC">
        <w:rPr>
          <w:rFonts w:cs="Arial"/>
          <w:szCs w:val="24"/>
          <w:shd w:val="clear" w:color="auto" w:fill="FEFEFE"/>
        </w:rPr>
        <w:t>California black or Oregon white oak woodlands and associated grasslands exemption</w:t>
      </w:r>
      <w:r w:rsidR="008747C4" w:rsidRPr="00626AAC">
        <w:rPr>
          <w:rFonts w:cs="Arial"/>
          <w:szCs w:val="24"/>
          <w:shd w:val="clear" w:color="auto" w:fill="FEFEFE"/>
        </w:rPr>
        <w:t xml:space="preserve"> (colloquially, the “Oak Woodland Exemption”)</w:t>
      </w:r>
      <w:r w:rsidRPr="00626AAC">
        <w:rPr>
          <w:rFonts w:cs="Arial"/>
          <w:szCs w:val="24"/>
          <w:shd w:val="clear" w:color="auto" w:fill="FEFEFE"/>
        </w:rPr>
        <w:t>.</w:t>
      </w:r>
    </w:p>
    <w:p w14:paraId="5F12ED16" w14:textId="77777777" w:rsidR="006B5D1B" w:rsidRPr="00626AAC" w:rsidRDefault="006B5D1B" w:rsidP="006973FC">
      <w:pPr>
        <w:rPr>
          <w:rFonts w:cs="Arial"/>
          <w:szCs w:val="24"/>
          <w:shd w:val="clear" w:color="auto" w:fill="FEFEFE"/>
        </w:rPr>
      </w:pPr>
    </w:p>
    <w:p w14:paraId="4D137023" w14:textId="2BF38027" w:rsidR="002D14ED" w:rsidRPr="00626AAC" w:rsidRDefault="002D14ED" w:rsidP="006973FC">
      <w:pPr>
        <w:rPr>
          <w:rFonts w:cs="Arial"/>
          <w:szCs w:val="24"/>
          <w:shd w:val="clear" w:color="auto" w:fill="FEFEFE"/>
        </w:rPr>
      </w:pPr>
      <w:r w:rsidRPr="00626AAC">
        <w:rPr>
          <w:rFonts w:cs="Arial"/>
          <w:szCs w:val="24"/>
          <w:shd w:val="clear" w:color="auto" w:fill="FEFEFE"/>
        </w:rPr>
        <w:t xml:space="preserve">The Emergency Rule package was submitted on January 6, </w:t>
      </w:r>
      <w:r w:rsidR="005630F5" w:rsidRPr="00626AAC">
        <w:rPr>
          <w:rFonts w:cs="Arial"/>
          <w:szCs w:val="24"/>
          <w:shd w:val="clear" w:color="auto" w:fill="FEFEFE"/>
        </w:rPr>
        <w:t>2025,</w:t>
      </w:r>
      <w:r w:rsidRPr="00626AAC">
        <w:rPr>
          <w:rFonts w:cs="Arial"/>
          <w:szCs w:val="24"/>
          <w:shd w:val="clear" w:color="auto" w:fill="FEFEFE"/>
        </w:rPr>
        <w:t xml:space="preserve"> and was received by the Office of Administrative Law (OAL)</w:t>
      </w:r>
      <w:r w:rsidR="008B7D88" w:rsidRPr="00626AAC">
        <w:rPr>
          <w:rFonts w:cs="Arial"/>
          <w:szCs w:val="24"/>
          <w:shd w:val="clear" w:color="auto" w:fill="FEFEFE"/>
        </w:rPr>
        <w:t xml:space="preserve"> and is </w:t>
      </w:r>
      <w:r w:rsidR="005630F5" w:rsidRPr="00626AAC">
        <w:rPr>
          <w:rFonts w:cs="Arial"/>
          <w:szCs w:val="24"/>
          <w:shd w:val="clear" w:color="auto" w:fill="FEFEFE"/>
        </w:rPr>
        <w:t>under review</w:t>
      </w:r>
      <w:r w:rsidR="00EB63CE" w:rsidRPr="00626AAC">
        <w:rPr>
          <w:rFonts w:cs="Arial"/>
          <w:szCs w:val="24"/>
          <w:shd w:val="clear" w:color="auto" w:fill="FEFEFE"/>
        </w:rPr>
        <w:t xml:space="preserve"> until January 17, 2025</w:t>
      </w:r>
      <w:r w:rsidR="00CC0438" w:rsidRPr="00626AAC">
        <w:rPr>
          <w:rFonts w:cs="Arial"/>
          <w:szCs w:val="24"/>
          <w:shd w:val="clear" w:color="auto" w:fill="FEFEFE"/>
        </w:rPr>
        <w:t>.</w:t>
      </w:r>
    </w:p>
    <w:p w14:paraId="47A80613" w14:textId="6C41D92C" w:rsidR="006B5D1B" w:rsidRPr="00626AAC" w:rsidRDefault="006B5D1B" w:rsidP="006973FC">
      <w:pPr>
        <w:rPr>
          <w:rFonts w:cs="Arial"/>
          <w:szCs w:val="24"/>
          <w:shd w:val="clear" w:color="auto" w:fill="FEFEFE"/>
        </w:rPr>
      </w:pPr>
    </w:p>
    <w:p w14:paraId="5D6EDEBC" w14:textId="4A900B0B" w:rsidR="005630F5" w:rsidRPr="00626AAC" w:rsidRDefault="005630F5" w:rsidP="00A128DF">
      <w:pPr>
        <w:rPr>
          <w:rFonts w:cs="Arial"/>
          <w:szCs w:val="24"/>
          <w:shd w:val="clear" w:color="auto" w:fill="FFFFFF"/>
        </w:rPr>
      </w:pPr>
      <w:r w:rsidRPr="00626AAC">
        <w:rPr>
          <w:rFonts w:cs="Arial"/>
          <w:szCs w:val="24"/>
          <w:shd w:val="clear" w:color="auto" w:fill="FEFEFE"/>
        </w:rPr>
        <w:t xml:space="preserve">The Emergency Rule Plead currently was developed utilizing </w:t>
      </w:r>
      <w:r w:rsidR="00716DAC" w:rsidRPr="00626AAC">
        <w:rPr>
          <w:rFonts w:cs="Arial"/>
          <w:szCs w:val="24"/>
          <w:shd w:val="clear" w:color="auto" w:fill="FEFEFE"/>
        </w:rPr>
        <w:t xml:space="preserve">AB 2276 </w:t>
      </w:r>
      <w:r w:rsidRPr="00626AAC">
        <w:rPr>
          <w:rFonts w:cs="Arial"/>
          <w:szCs w:val="24"/>
          <w:shd w:val="clear" w:color="auto" w:fill="FEFEFE"/>
        </w:rPr>
        <w:t xml:space="preserve">language which </w:t>
      </w:r>
      <w:r w:rsidR="00716DAC" w:rsidRPr="00626AAC">
        <w:rPr>
          <w:rFonts w:cs="Arial"/>
          <w:szCs w:val="24"/>
          <w:shd w:val="clear" w:color="auto" w:fill="FEFEFE"/>
        </w:rPr>
        <w:t xml:space="preserve">largely makes prescriptive changes to the statute, meaning the Board does not have the discretion to adopt different requirements than the Legislature provided for. However, </w:t>
      </w:r>
      <w:r w:rsidR="00A128DF" w:rsidRPr="00626AAC">
        <w:rPr>
          <w:rFonts w:cs="Arial"/>
          <w:szCs w:val="24"/>
          <w:shd w:val="clear" w:color="auto" w:fill="FEFEFE"/>
        </w:rPr>
        <w:t>the</w:t>
      </w:r>
      <w:r w:rsidR="00716DAC" w:rsidRPr="00626AAC">
        <w:rPr>
          <w:rFonts w:cs="Arial"/>
          <w:szCs w:val="24"/>
          <w:shd w:val="clear" w:color="auto" w:fill="FEFEFE"/>
        </w:rPr>
        <w:t xml:space="preserve"> Legislature gave the Board discretion in implementing the Forest Resilience Exemption</w:t>
      </w:r>
      <w:r w:rsidR="00A128DF" w:rsidRPr="00626AAC">
        <w:rPr>
          <w:rFonts w:cs="Arial"/>
          <w:szCs w:val="24"/>
          <w:shd w:val="clear" w:color="auto" w:fill="FEFEFE"/>
        </w:rPr>
        <w:t xml:space="preserve"> r</w:t>
      </w:r>
      <w:r w:rsidR="00716DAC" w:rsidRPr="00626AAC">
        <w:rPr>
          <w:rFonts w:cs="Arial"/>
          <w:szCs w:val="24"/>
          <w:shd w:val="clear" w:color="auto" w:fill="FEFEFE"/>
        </w:rPr>
        <w:t xml:space="preserve">equirements for the removal </w:t>
      </w:r>
      <w:r w:rsidR="000A655D" w:rsidRPr="00626AAC">
        <w:rPr>
          <w:rFonts w:cs="Arial"/>
          <w:szCs w:val="24"/>
          <w:shd w:val="clear" w:color="auto" w:fill="FEFEFE"/>
        </w:rPr>
        <w:t>of “</w:t>
      </w:r>
      <w:r w:rsidR="000A655D" w:rsidRPr="00626AAC">
        <w:rPr>
          <w:rFonts w:cs="Arial"/>
          <w:szCs w:val="24"/>
          <w:shd w:val="clear" w:color="auto" w:fill="FFFFFF"/>
        </w:rPr>
        <w:t xml:space="preserve">dead and dying trees in amounts less than </w:t>
      </w:r>
      <w:r w:rsidR="00716DAC" w:rsidRPr="00626AAC">
        <w:rPr>
          <w:rFonts w:cs="Arial"/>
          <w:szCs w:val="24"/>
          <w:shd w:val="clear" w:color="auto" w:fill="FFFFFF"/>
        </w:rPr>
        <w:t xml:space="preserve">10 </w:t>
      </w:r>
      <w:r w:rsidR="000A655D" w:rsidRPr="00626AAC">
        <w:rPr>
          <w:rFonts w:cs="Arial"/>
          <w:szCs w:val="24"/>
          <w:shd w:val="clear" w:color="auto" w:fill="FFFFFF"/>
        </w:rPr>
        <w:t xml:space="preserve">percent of the average volume per acre for trees up to 36-inches </w:t>
      </w:r>
      <w:r w:rsidR="00716DAC" w:rsidRPr="00626AAC">
        <w:rPr>
          <w:rFonts w:cs="Arial"/>
          <w:szCs w:val="24"/>
          <w:shd w:val="clear" w:color="auto" w:fill="FFFFFF"/>
        </w:rPr>
        <w:t>[</w:t>
      </w:r>
      <w:proofErr w:type="spellStart"/>
      <w:r w:rsidR="000A655D" w:rsidRPr="00626AAC">
        <w:rPr>
          <w:rFonts w:cs="Arial"/>
          <w:szCs w:val="24"/>
          <w:shd w:val="clear" w:color="auto" w:fill="FFFFFF"/>
        </w:rPr>
        <w:t>dbh</w:t>
      </w:r>
      <w:proofErr w:type="spellEnd"/>
      <w:r w:rsidR="00716DAC" w:rsidRPr="00626AAC">
        <w:rPr>
          <w:rFonts w:cs="Arial"/>
          <w:szCs w:val="24"/>
          <w:shd w:val="clear" w:color="auto" w:fill="FFFFFF"/>
        </w:rPr>
        <w:t>]</w:t>
      </w:r>
      <w:r w:rsidR="000A655D" w:rsidRPr="00626AAC">
        <w:rPr>
          <w:rFonts w:cs="Arial"/>
          <w:szCs w:val="24"/>
          <w:shd w:val="clear" w:color="auto" w:fill="FFFFFF"/>
        </w:rPr>
        <w:t>.</w:t>
      </w:r>
      <w:r w:rsidR="00716DAC" w:rsidRPr="00626AAC">
        <w:rPr>
          <w:rFonts w:cs="Arial"/>
          <w:szCs w:val="24"/>
          <w:shd w:val="clear" w:color="auto" w:fill="FFFFFF"/>
        </w:rPr>
        <w:t>”</w:t>
      </w:r>
      <w:r w:rsidRPr="00626AAC">
        <w:rPr>
          <w:rFonts w:cs="Arial"/>
          <w:szCs w:val="24"/>
          <w:shd w:val="clear" w:color="auto" w:fill="FFFFFF"/>
        </w:rPr>
        <w:t xml:space="preserve"> </w:t>
      </w:r>
      <w:proofErr w:type="gramStart"/>
      <w:r w:rsidRPr="00626AAC">
        <w:rPr>
          <w:rFonts w:cs="Arial"/>
          <w:szCs w:val="24"/>
          <w:shd w:val="clear" w:color="auto" w:fill="FFFFFF"/>
        </w:rPr>
        <w:t>Additionally</w:t>
      </w:r>
      <w:proofErr w:type="gramEnd"/>
      <w:r w:rsidRPr="00626AAC">
        <w:rPr>
          <w:rFonts w:cs="Arial"/>
          <w:szCs w:val="24"/>
          <w:shd w:val="clear" w:color="auto" w:fill="FFFFFF"/>
        </w:rPr>
        <w:t xml:space="preserve"> the Board was given authority to develop standards for canopy closure.  </w:t>
      </w:r>
    </w:p>
    <w:p w14:paraId="05BA7A25" w14:textId="77777777" w:rsidR="00D57700" w:rsidRPr="00626AAC" w:rsidRDefault="00D57700" w:rsidP="00A128DF">
      <w:pPr>
        <w:rPr>
          <w:rFonts w:cs="Arial"/>
          <w:szCs w:val="24"/>
          <w:shd w:val="clear" w:color="auto" w:fill="FFFFFF"/>
        </w:rPr>
      </w:pPr>
    </w:p>
    <w:p w14:paraId="68BAFEDC" w14:textId="170430D0" w:rsidR="00CD4A4C" w:rsidRPr="00626AAC" w:rsidRDefault="00A24DDC" w:rsidP="0031464F">
      <w:pPr>
        <w:pStyle w:val="Heading1"/>
        <w:numPr>
          <w:ilvl w:val="0"/>
          <w:numId w:val="27"/>
        </w:numPr>
        <w:rPr>
          <w:rFonts w:cs="Arial"/>
          <w:szCs w:val="24"/>
        </w:rPr>
      </w:pPr>
      <w:r w:rsidRPr="00626AAC">
        <w:rPr>
          <w:rFonts w:cs="Arial"/>
          <w:szCs w:val="24"/>
        </w:rPr>
        <w:t>Summary of Revisions</w:t>
      </w:r>
    </w:p>
    <w:p w14:paraId="1A5093B0" w14:textId="77777777" w:rsidR="00A24DDC" w:rsidRPr="00626AAC" w:rsidRDefault="00A24DDC" w:rsidP="00A24DDC">
      <w:pPr>
        <w:rPr>
          <w:rFonts w:cs="Arial"/>
          <w:szCs w:val="24"/>
        </w:rPr>
      </w:pPr>
    </w:p>
    <w:p w14:paraId="45184C5D" w14:textId="5EAF14D0" w:rsidR="00D57700" w:rsidRPr="00626AAC" w:rsidRDefault="00D57700" w:rsidP="00A24DDC">
      <w:pPr>
        <w:rPr>
          <w:rFonts w:cs="Arial"/>
          <w:szCs w:val="24"/>
        </w:rPr>
      </w:pPr>
      <w:r w:rsidRPr="00626AAC">
        <w:rPr>
          <w:rFonts w:cs="Arial"/>
          <w:szCs w:val="24"/>
        </w:rPr>
        <w:t>The rule Plead as presented represent the statutory language per AB 2276 and now part of Public Resources Code (PRC) 4584.</w:t>
      </w:r>
    </w:p>
    <w:p w14:paraId="2659FCAD" w14:textId="77777777" w:rsidR="00D57700" w:rsidRPr="00626AAC" w:rsidRDefault="00D57700" w:rsidP="00585AA7">
      <w:pPr>
        <w:rPr>
          <w:rFonts w:cs="Arial"/>
          <w:szCs w:val="24"/>
        </w:rPr>
      </w:pPr>
    </w:p>
    <w:p w14:paraId="4E466408" w14:textId="0D1F96ED" w:rsidR="00640D1C" w:rsidRPr="00626AAC" w:rsidRDefault="00A24DDC" w:rsidP="00585AA7">
      <w:pPr>
        <w:rPr>
          <w:rFonts w:cs="Arial"/>
          <w:szCs w:val="24"/>
        </w:rPr>
      </w:pPr>
      <w:r w:rsidRPr="00626AAC">
        <w:rPr>
          <w:rFonts w:cs="Arial"/>
          <w:szCs w:val="24"/>
        </w:rPr>
        <w:t xml:space="preserve">The following </w:t>
      </w:r>
      <w:r w:rsidR="00D57700" w:rsidRPr="00626AAC">
        <w:rPr>
          <w:rFonts w:cs="Arial"/>
          <w:szCs w:val="24"/>
        </w:rPr>
        <w:t>bullet points identifies the remaining areas where the Board</w:t>
      </w:r>
      <w:r w:rsidR="000A624A" w:rsidRPr="00626AAC">
        <w:rPr>
          <w:rFonts w:cs="Arial"/>
          <w:szCs w:val="24"/>
        </w:rPr>
        <w:t xml:space="preserve"> as the authority to make further regulatory changes and clarifications.</w:t>
      </w:r>
    </w:p>
    <w:p w14:paraId="5E3F7A63" w14:textId="77777777" w:rsidR="00640D1C" w:rsidRPr="00626AAC" w:rsidRDefault="00640D1C" w:rsidP="00640D1C">
      <w:pPr>
        <w:rPr>
          <w:rFonts w:cs="Arial"/>
          <w:szCs w:val="24"/>
        </w:rPr>
      </w:pPr>
    </w:p>
    <w:p w14:paraId="01C06DF1" w14:textId="2B3789F8" w:rsidR="00640D1C" w:rsidRPr="00583DB8" w:rsidRDefault="000A624A" w:rsidP="000A624A">
      <w:pPr>
        <w:pStyle w:val="ListParagraph"/>
        <w:numPr>
          <w:ilvl w:val="0"/>
          <w:numId w:val="40"/>
        </w:numPr>
        <w:rPr>
          <w:rFonts w:cs="Arial"/>
          <w:szCs w:val="24"/>
        </w:rPr>
      </w:pPr>
      <w:r w:rsidRPr="00626AAC">
        <w:rPr>
          <w:rFonts w:cs="Arial"/>
          <w:szCs w:val="24"/>
        </w:rPr>
        <w:t xml:space="preserve">Page1, Line 12-13 and Line 17-19: Bord staff received suggested changes to the definition of </w:t>
      </w:r>
      <w:proofErr w:type="spellStart"/>
      <w:r w:rsidRPr="00626AAC">
        <w:rPr>
          <w:rFonts w:cs="Arial"/>
          <w:szCs w:val="24"/>
        </w:rPr>
        <w:t>d.b.h</w:t>
      </w:r>
      <w:proofErr w:type="spellEnd"/>
      <w:r w:rsidRPr="00626AAC">
        <w:rPr>
          <w:rFonts w:cs="Arial"/>
          <w:szCs w:val="24"/>
        </w:rPr>
        <w:t xml:space="preserve"> &amp; Diameter per 14 CCR 895.1.  Current language defines the specific measure points for </w:t>
      </w:r>
      <w:proofErr w:type="spellStart"/>
      <w:r w:rsidRPr="00626AAC">
        <w:rPr>
          <w:rFonts w:cs="Arial"/>
          <w:szCs w:val="24"/>
        </w:rPr>
        <w:t>d.b.h</w:t>
      </w:r>
      <w:proofErr w:type="spellEnd"/>
      <w:r w:rsidRPr="00626AAC">
        <w:rPr>
          <w:rFonts w:cs="Arial"/>
          <w:szCs w:val="24"/>
        </w:rPr>
        <w:t xml:space="preserve"> at 4.5 feet (1.37m) above the “average ground level”.  Board staff received a request to change the “average ground level” to the ground level “</w:t>
      </w:r>
      <w:r w:rsidRPr="00626AAC">
        <w:rPr>
          <w:rFonts w:cs="Arial"/>
          <w:b/>
          <w:bCs/>
          <w:szCs w:val="24"/>
        </w:rPr>
        <w:t>on the uphill side of the tree”</w:t>
      </w:r>
    </w:p>
    <w:p w14:paraId="2FF298DD" w14:textId="77777777" w:rsidR="00583DB8" w:rsidRPr="00626AAC" w:rsidRDefault="00583DB8" w:rsidP="00583DB8">
      <w:pPr>
        <w:pStyle w:val="ListParagraph"/>
        <w:rPr>
          <w:rFonts w:cs="Arial"/>
          <w:szCs w:val="24"/>
        </w:rPr>
      </w:pPr>
    </w:p>
    <w:p w14:paraId="20F2D018" w14:textId="660FB6F0" w:rsidR="000A624A" w:rsidRPr="00626AAC" w:rsidRDefault="000A624A" w:rsidP="000A624A">
      <w:pPr>
        <w:pStyle w:val="ListParagraph"/>
        <w:numPr>
          <w:ilvl w:val="0"/>
          <w:numId w:val="40"/>
        </w:numPr>
        <w:rPr>
          <w:rFonts w:cs="Arial"/>
          <w:szCs w:val="24"/>
        </w:rPr>
      </w:pPr>
      <w:r w:rsidRPr="00626AAC">
        <w:rPr>
          <w:rFonts w:cs="Arial"/>
          <w:szCs w:val="24"/>
        </w:rPr>
        <w:lastRenderedPageBreak/>
        <w:t xml:space="preserve">Page 6, Line 21-24 and Page 7, Line 1-5:  Board staff has the authority to </w:t>
      </w:r>
      <w:r w:rsidR="00490948" w:rsidRPr="00626AAC">
        <w:rPr>
          <w:rFonts w:cs="Arial"/>
          <w:szCs w:val="24"/>
        </w:rPr>
        <w:t>adopt specific regulations for the removal of dead and dying trees in amounts less than 10 percent of the average volume per acre for trees up to 36 inches in diameter at breast height, Ref. PRC 4584(j)(D)(vi).</w:t>
      </w:r>
      <w:r w:rsidR="00CC0438" w:rsidRPr="00626AAC">
        <w:rPr>
          <w:rFonts w:cs="Arial"/>
          <w:szCs w:val="24"/>
        </w:rPr>
        <w:t xml:space="preserve">  Language used in the Emergency rule plead has been included form approved language in AB 2276.</w:t>
      </w:r>
    </w:p>
    <w:p w14:paraId="53788BD2" w14:textId="77777777" w:rsidR="00490948" w:rsidRPr="00626AAC" w:rsidRDefault="00490948" w:rsidP="00490948">
      <w:pPr>
        <w:pStyle w:val="ListParagraph"/>
        <w:rPr>
          <w:rFonts w:cs="Arial"/>
          <w:szCs w:val="24"/>
        </w:rPr>
      </w:pPr>
    </w:p>
    <w:p w14:paraId="11DF751C" w14:textId="7867DFC7" w:rsidR="00490948" w:rsidRPr="00626AAC" w:rsidRDefault="00490948" w:rsidP="000A624A">
      <w:pPr>
        <w:pStyle w:val="ListParagraph"/>
        <w:numPr>
          <w:ilvl w:val="0"/>
          <w:numId w:val="40"/>
        </w:numPr>
        <w:rPr>
          <w:rFonts w:cs="Arial"/>
          <w:szCs w:val="24"/>
        </w:rPr>
      </w:pPr>
      <w:r w:rsidRPr="00626AAC">
        <w:rPr>
          <w:rFonts w:cs="Arial"/>
          <w:szCs w:val="24"/>
        </w:rPr>
        <w:t>Page 7, Line 15-18:</w:t>
      </w:r>
      <w:r w:rsidR="00CC0438" w:rsidRPr="00626AAC">
        <w:rPr>
          <w:rFonts w:cs="Arial"/>
          <w:szCs w:val="24"/>
        </w:rPr>
        <w:t xml:space="preserve">  </w:t>
      </w:r>
      <w:r w:rsidR="00CC0438" w:rsidRPr="00626AAC">
        <w:rPr>
          <w:rStyle w:val="cf01"/>
          <w:rFonts w:ascii="Arial" w:hAnsi="Arial" w:cs="Arial"/>
          <w:sz w:val="24"/>
          <w:szCs w:val="24"/>
        </w:rPr>
        <w:t>AB 2276 states per 4584(j)(E)(</w:t>
      </w:r>
      <w:proofErr w:type="spellStart"/>
      <w:r w:rsidR="00CC0438" w:rsidRPr="00626AAC">
        <w:rPr>
          <w:rStyle w:val="cf01"/>
          <w:rFonts w:ascii="Arial" w:hAnsi="Arial" w:cs="Arial"/>
          <w:sz w:val="24"/>
          <w:szCs w:val="24"/>
        </w:rPr>
        <w:t>i</w:t>
      </w:r>
      <w:proofErr w:type="spellEnd"/>
      <w:proofErr w:type="gramStart"/>
      <w:r w:rsidR="00CC0438" w:rsidRPr="00626AAC">
        <w:rPr>
          <w:rStyle w:val="cf01"/>
          <w:rFonts w:ascii="Arial" w:hAnsi="Arial" w:cs="Arial"/>
          <w:sz w:val="24"/>
          <w:szCs w:val="24"/>
        </w:rPr>
        <w:t>)</w:t>
      </w:r>
      <w:r w:rsidR="00CC0438" w:rsidRPr="00626AAC">
        <w:rPr>
          <w:rStyle w:val="cf11"/>
          <w:rFonts w:ascii="Arial" w:hAnsi="Arial" w:cs="Arial"/>
          <w:color w:val="auto"/>
          <w:sz w:val="24"/>
          <w:szCs w:val="24"/>
        </w:rPr>
        <w:t> </w:t>
      </w:r>
      <w:r w:rsidR="00CC0438" w:rsidRPr="00626AAC">
        <w:rPr>
          <w:rStyle w:val="cf21"/>
          <w:rFonts w:ascii="Arial" w:hAnsi="Arial" w:cs="Arial"/>
          <w:color w:val="auto"/>
          <w:sz w:val="24"/>
          <w:szCs w:val="24"/>
        </w:rPr>
        <w:t>”The</w:t>
      </w:r>
      <w:proofErr w:type="gramEnd"/>
      <w:r w:rsidR="00CC0438" w:rsidRPr="00626AAC">
        <w:rPr>
          <w:rStyle w:val="cf21"/>
          <w:rFonts w:ascii="Arial" w:hAnsi="Arial" w:cs="Arial"/>
          <w:color w:val="auto"/>
          <w:sz w:val="24"/>
          <w:szCs w:val="24"/>
        </w:rPr>
        <w:t xml:space="preserve"> board shall adopt regulations for the treatment of understory vegetation and standing dead fuels, canopy closure, clearance to base of live crown, or ladder fuels, that could promote the spread of wildfire</w:t>
      </w:r>
      <w:r w:rsidR="00CC0438" w:rsidRPr="00626AAC">
        <w:rPr>
          <w:rStyle w:val="cf31"/>
          <w:rFonts w:ascii="Arial" w:hAnsi="Arial" w:cs="Arial"/>
          <w:sz w:val="24"/>
          <w:szCs w:val="24"/>
        </w:rPr>
        <w:t>.”</w:t>
      </w:r>
      <w:r w:rsidR="00CC0438" w:rsidRPr="00626AAC">
        <w:rPr>
          <w:rStyle w:val="cf31"/>
          <w:rFonts w:ascii="Arial" w:hAnsi="Arial" w:cs="Arial"/>
          <w:i w:val="0"/>
          <w:iCs w:val="0"/>
          <w:sz w:val="24"/>
          <w:szCs w:val="24"/>
        </w:rPr>
        <w:t xml:space="preserve">  </w:t>
      </w:r>
      <w:r w:rsidR="00F84B50" w:rsidRPr="00626AAC">
        <w:rPr>
          <w:rStyle w:val="cf31"/>
          <w:rFonts w:ascii="Arial" w:hAnsi="Arial" w:cs="Arial"/>
          <w:i w:val="0"/>
          <w:iCs w:val="0"/>
          <w:sz w:val="24"/>
          <w:szCs w:val="24"/>
        </w:rPr>
        <w:t>Canopy c</w:t>
      </w:r>
      <w:r w:rsidR="00583DB8">
        <w:rPr>
          <w:rStyle w:val="cf31"/>
          <w:rFonts w:ascii="Arial" w:hAnsi="Arial" w:cs="Arial"/>
          <w:i w:val="0"/>
          <w:iCs w:val="0"/>
          <w:sz w:val="24"/>
          <w:szCs w:val="24"/>
        </w:rPr>
        <w:t>losure</w:t>
      </w:r>
      <w:r w:rsidR="00F84B50" w:rsidRPr="00626AAC">
        <w:rPr>
          <w:rStyle w:val="cf31"/>
          <w:rFonts w:ascii="Arial" w:hAnsi="Arial" w:cs="Arial"/>
          <w:i w:val="0"/>
          <w:iCs w:val="0"/>
          <w:sz w:val="24"/>
          <w:szCs w:val="24"/>
        </w:rPr>
        <w:t xml:space="preserve"> l</w:t>
      </w:r>
      <w:r w:rsidR="00CC0438" w:rsidRPr="00626AAC">
        <w:rPr>
          <w:rStyle w:val="cf31"/>
          <w:rFonts w:ascii="Arial" w:hAnsi="Arial" w:cs="Arial"/>
          <w:i w:val="0"/>
          <w:iCs w:val="0"/>
          <w:sz w:val="24"/>
          <w:szCs w:val="24"/>
        </w:rPr>
        <w:t xml:space="preserve">anguage in the rule plead was developed in 2024 under the rule making package </w:t>
      </w:r>
      <w:r w:rsidR="00CC0438" w:rsidRPr="00626AAC">
        <w:rPr>
          <w:rFonts w:cs="Arial"/>
          <w:szCs w:val="24"/>
          <w:shd w:val="clear" w:color="auto" w:fill="FFFFFF"/>
        </w:rPr>
        <w:t>“Drought Mortality and Forest Fire Prevention Exemption Amendment 2024”</w:t>
      </w:r>
    </w:p>
    <w:sectPr w:rsidR="00490948" w:rsidRPr="00626AAC"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67BCC" w14:textId="77777777" w:rsidR="00362D26" w:rsidRDefault="00362D26" w:rsidP="005F6B90">
      <w:r>
        <w:separator/>
      </w:r>
    </w:p>
  </w:endnote>
  <w:endnote w:type="continuationSeparator" w:id="0">
    <w:p w14:paraId="5E654B7E" w14:textId="77777777" w:rsidR="00362D26" w:rsidRDefault="00362D26"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5684" w14:textId="0EFA715C" w:rsidR="00B76B83" w:rsidRPr="009D2571" w:rsidRDefault="00B76B83" w:rsidP="00B76B83">
    <w:pPr>
      <w:pStyle w:val="Footer"/>
      <w:jc w:val="center"/>
    </w:pPr>
    <w:r w:rsidRPr="009D2571">
      <w:t xml:space="preserve">Page </w:t>
    </w:r>
    <w:r w:rsidRPr="009D2571">
      <w:fldChar w:fldCharType="begin"/>
    </w:r>
    <w:r w:rsidRPr="009D2571">
      <w:instrText xml:space="preserve"> PAGE  \* Arabic  \* MERGEFORMAT </w:instrText>
    </w:r>
    <w:r w:rsidRPr="009D2571">
      <w:fldChar w:fldCharType="separate"/>
    </w:r>
    <w:r>
      <w:t>1</w:t>
    </w:r>
    <w:r w:rsidRPr="009D2571">
      <w:fldChar w:fldCharType="end"/>
    </w:r>
    <w:r w:rsidRPr="009D2571">
      <w:t xml:space="preserve"> of </w:t>
    </w:r>
    <w:fldSimple w:instr=" NUMPAGES  \* Arabic  \* MERGEFORMAT ">
      <w:r>
        <w:t>3</w:t>
      </w:r>
    </w:fldSimple>
    <w:r>
      <w:t xml:space="preserve">                                                                            FPC (</w:t>
    </w:r>
    <w:r w:rsidR="009812B5">
      <w:t>3</w:t>
    </w:r>
    <w:r>
      <w:t>a)</w:t>
    </w:r>
  </w:p>
  <w:p w14:paraId="5AACCC8F" w14:textId="093243EF" w:rsidR="004D5EC4" w:rsidRDefault="004D5EC4" w:rsidP="00B76B8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5A56" w14:textId="38A5B0D6" w:rsidR="009D2571" w:rsidRPr="009D2571" w:rsidRDefault="009D2571">
    <w:pPr>
      <w:pStyle w:val="Footer"/>
      <w:jc w:val="center"/>
    </w:pPr>
    <w:r w:rsidRPr="009D2571">
      <w:t xml:space="preserve">Page </w:t>
    </w:r>
    <w:r w:rsidRPr="009D2571">
      <w:fldChar w:fldCharType="begin"/>
    </w:r>
    <w:r w:rsidRPr="009D2571">
      <w:instrText xml:space="preserve"> PAGE  \* Arabic  \* MERGEFORMAT </w:instrText>
    </w:r>
    <w:r w:rsidRPr="009D2571">
      <w:fldChar w:fldCharType="separate"/>
    </w:r>
    <w:r w:rsidRPr="009D2571">
      <w:rPr>
        <w:noProof/>
      </w:rPr>
      <w:t>2</w:t>
    </w:r>
    <w:r w:rsidRPr="009D2571">
      <w:fldChar w:fldCharType="end"/>
    </w:r>
    <w:r w:rsidRPr="009D2571">
      <w:t xml:space="preserve"> of </w:t>
    </w:r>
    <w:fldSimple w:instr=" NUMPAGES  \* Arabic  \* MERGEFORMAT ">
      <w:r w:rsidRPr="009D2571">
        <w:rPr>
          <w:noProof/>
        </w:rPr>
        <w:t>2</w:t>
      </w:r>
    </w:fldSimple>
    <w:r>
      <w:t xml:space="preserve">                                                                 </w:t>
    </w:r>
    <w:r w:rsidR="00F84B50">
      <w:t xml:space="preserve">                    </w:t>
    </w:r>
    <w:r>
      <w:t xml:space="preserve">           FPC</w:t>
    </w:r>
    <w:r w:rsidR="00F84B50">
      <w:t xml:space="preserve"> (3a)</w:t>
    </w:r>
  </w:p>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1DD22" w14:textId="77777777" w:rsidR="00362D26" w:rsidRDefault="00362D26" w:rsidP="005F6B90">
      <w:r>
        <w:separator/>
      </w:r>
    </w:p>
  </w:footnote>
  <w:footnote w:type="continuationSeparator" w:id="0">
    <w:p w14:paraId="79EDA3E8" w14:textId="77777777" w:rsidR="00362D26" w:rsidRDefault="00362D26"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67186A">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186A">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CA1C24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0D5A"/>
    <w:multiLevelType w:val="hybridMultilevel"/>
    <w:tmpl w:val="C2A2777E"/>
    <w:lvl w:ilvl="0" w:tplc="825EEEDE">
      <w:start w:val="1"/>
      <w:numFmt w:val="decimal"/>
      <w:lvlText w:val="%1)"/>
      <w:lvlJc w:val="left"/>
      <w:pPr>
        <w:ind w:left="720" w:hanging="360"/>
      </w:pPr>
      <w:rPr>
        <w:rFonts w:ascii="Arial"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61814"/>
    <w:multiLevelType w:val="hybridMultilevel"/>
    <w:tmpl w:val="C994D42C"/>
    <w:lvl w:ilvl="0" w:tplc="AA6C91F4">
      <w:start w:val="1"/>
      <w:numFmt w:val="decimal"/>
      <w:lvlText w:val="%1)"/>
      <w:lvlJc w:val="left"/>
      <w:pPr>
        <w:ind w:left="720" w:hanging="360"/>
      </w:pPr>
      <w:rPr>
        <w:rFonts w:ascii="Verdana" w:hAnsi="Verdana" w:cs="Times New Roman"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C3410"/>
    <w:multiLevelType w:val="hybridMultilevel"/>
    <w:tmpl w:val="D526A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C5202C"/>
    <w:multiLevelType w:val="hybridMultilevel"/>
    <w:tmpl w:val="FBE29BFA"/>
    <w:lvl w:ilvl="0" w:tplc="7004C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952DB"/>
    <w:multiLevelType w:val="hybridMultilevel"/>
    <w:tmpl w:val="C356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60150"/>
    <w:multiLevelType w:val="hybridMultilevel"/>
    <w:tmpl w:val="045478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732733"/>
    <w:multiLevelType w:val="hybridMultilevel"/>
    <w:tmpl w:val="7A26A532"/>
    <w:lvl w:ilvl="0" w:tplc="CDE44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259FB"/>
    <w:multiLevelType w:val="hybridMultilevel"/>
    <w:tmpl w:val="A33A730A"/>
    <w:lvl w:ilvl="0" w:tplc="09F8EC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34" w15:restartNumberingAfterBreak="0">
    <w:nsid w:val="6EBE489B"/>
    <w:multiLevelType w:val="hybridMultilevel"/>
    <w:tmpl w:val="3674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6"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8"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7"/>
  </w:num>
  <w:num w:numId="3" w16cid:durableId="1845634152">
    <w:abstractNumId w:val="37"/>
  </w:num>
  <w:num w:numId="4" w16cid:durableId="80836759">
    <w:abstractNumId w:val="10"/>
  </w:num>
  <w:num w:numId="5" w16cid:durableId="1774131141">
    <w:abstractNumId w:val="32"/>
  </w:num>
  <w:num w:numId="6" w16cid:durableId="972297176">
    <w:abstractNumId w:val="9"/>
  </w:num>
  <w:num w:numId="7" w16cid:durableId="1830972937">
    <w:abstractNumId w:val="7"/>
  </w:num>
  <w:num w:numId="8" w16cid:durableId="1868524559">
    <w:abstractNumId w:val="13"/>
  </w:num>
  <w:num w:numId="9" w16cid:durableId="897471377">
    <w:abstractNumId w:val="0"/>
  </w:num>
  <w:num w:numId="10" w16cid:durableId="298001123">
    <w:abstractNumId w:val="35"/>
  </w:num>
  <w:num w:numId="11" w16cid:durableId="961619752">
    <w:abstractNumId w:val="11"/>
  </w:num>
  <w:num w:numId="12" w16cid:durableId="1945141152">
    <w:abstractNumId w:val="38"/>
  </w:num>
  <w:num w:numId="13" w16cid:durableId="988558077">
    <w:abstractNumId w:val="33"/>
  </w:num>
  <w:num w:numId="14" w16cid:durableId="1341735940">
    <w:abstractNumId w:val="20"/>
  </w:num>
  <w:num w:numId="15" w16cid:durableId="2023820293">
    <w:abstractNumId w:val="26"/>
  </w:num>
  <w:num w:numId="16" w16cid:durableId="1886913961">
    <w:abstractNumId w:val="39"/>
  </w:num>
  <w:num w:numId="17" w16cid:durableId="228611841">
    <w:abstractNumId w:val="19"/>
  </w:num>
  <w:num w:numId="18" w16cid:durableId="990061881">
    <w:abstractNumId w:val="21"/>
  </w:num>
  <w:num w:numId="19" w16cid:durableId="622542882">
    <w:abstractNumId w:val="29"/>
  </w:num>
  <w:num w:numId="20" w16cid:durableId="109012388">
    <w:abstractNumId w:val="14"/>
  </w:num>
  <w:num w:numId="21" w16cid:durableId="396051551">
    <w:abstractNumId w:val="16"/>
  </w:num>
  <w:num w:numId="22" w16cid:durableId="2138254455">
    <w:abstractNumId w:val="31"/>
  </w:num>
  <w:num w:numId="23" w16cid:durableId="29737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22"/>
  </w:num>
  <w:num w:numId="26" w16cid:durableId="533232573">
    <w:abstractNumId w:val="27"/>
  </w:num>
  <w:num w:numId="27" w16cid:durableId="1815297538">
    <w:abstractNumId w:val="5"/>
  </w:num>
  <w:num w:numId="28" w16cid:durableId="71971311">
    <w:abstractNumId w:val="36"/>
  </w:num>
  <w:num w:numId="29" w16cid:durableId="830413674">
    <w:abstractNumId w:val="30"/>
  </w:num>
  <w:num w:numId="30" w16cid:durableId="1517649331">
    <w:abstractNumId w:val="3"/>
  </w:num>
  <w:num w:numId="31" w16cid:durableId="1502313388">
    <w:abstractNumId w:val="2"/>
  </w:num>
  <w:num w:numId="32" w16cid:durableId="30422328">
    <w:abstractNumId w:val="12"/>
  </w:num>
  <w:num w:numId="33" w16cid:durableId="1900088745">
    <w:abstractNumId w:val="6"/>
  </w:num>
  <w:num w:numId="34" w16cid:durableId="765154929">
    <w:abstractNumId w:val="28"/>
  </w:num>
  <w:num w:numId="35" w16cid:durableId="1521121247">
    <w:abstractNumId w:val="25"/>
  </w:num>
  <w:num w:numId="36" w16cid:durableId="1735204433">
    <w:abstractNumId w:val="23"/>
  </w:num>
  <w:num w:numId="37" w16cid:durableId="397170468">
    <w:abstractNumId w:val="24"/>
  </w:num>
  <w:num w:numId="38" w16cid:durableId="828445047">
    <w:abstractNumId w:val="15"/>
  </w:num>
  <w:num w:numId="39" w16cid:durableId="1138566511">
    <w:abstractNumId w:val="8"/>
  </w:num>
  <w:num w:numId="40" w16cid:durableId="739329574">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vKN3IVDOLSPp6QChfaWw1o/xYIGj+TamUYf+ZH9ln+FXzp8qcl45p7qozaQV/L/A40i8HBTrbys6YegU/cwfpg==" w:salt="TrCfy/jR4lM5C0OfcaBvK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09A"/>
    <w:rsid w:val="000010C1"/>
    <w:rsid w:val="00001253"/>
    <w:rsid w:val="00002F65"/>
    <w:rsid w:val="000052E0"/>
    <w:rsid w:val="000059AB"/>
    <w:rsid w:val="00005C98"/>
    <w:rsid w:val="00006213"/>
    <w:rsid w:val="000101C0"/>
    <w:rsid w:val="00011D8A"/>
    <w:rsid w:val="00013748"/>
    <w:rsid w:val="00013CEF"/>
    <w:rsid w:val="000215FA"/>
    <w:rsid w:val="000243EF"/>
    <w:rsid w:val="00026C53"/>
    <w:rsid w:val="0002754C"/>
    <w:rsid w:val="0003112C"/>
    <w:rsid w:val="00034025"/>
    <w:rsid w:val="0003412E"/>
    <w:rsid w:val="0003636E"/>
    <w:rsid w:val="000378E1"/>
    <w:rsid w:val="00041656"/>
    <w:rsid w:val="00042AE7"/>
    <w:rsid w:val="00045549"/>
    <w:rsid w:val="00047383"/>
    <w:rsid w:val="00050C5B"/>
    <w:rsid w:val="000529A5"/>
    <w:rsid w:val="00052D0A"/>
    <w:rsid w:val="0005329B"/>
    <w:rsid w:val="00054F7E"/>
    <w:rsid w:val="000569BE"/>
    <w:rsid w:val="000578F6"/>
    <w:rsid w:val="00060C6C"/>
    <w:rsid w:val="00063612"/>
    <w:rsid w:val="00063E07"/>
    <w:rsid w:val="00066CF5"/>
    <w:rsid w:val="00066E77"/>
    <w:rsid w:val="000675F2"/>
    <w:rsid w:val="00071094"/>
    <w:rsid w:val="00073198"/>
    <w:rsid w:val="00074B73"/>
    <w:rsid w:val="000752C8"/>
    <w:rsid w:val="00080D55"/>
    <w:rsid w:val="0008102C"/>
    <w:rsid w:val="0008427D"/>
    <w:rsid w:val="00087280"/>
    <w:rsid w:val="000875F2"/>
    <w:rsid w:val="00093A5A"/>
    <w:rsid w:val="00093E9E"/>
    <w:rsid w:val="0009431C"/>
    <w:rsid w:val="00097A0B"/>
    <w:rsid w:val="000A0128"/>
    <w:rsid w:val="000A4497"/>
    <w:rsid w:val="000A624A"/>
    <w:rsid w:val="000A655D"/>
    <w:rsid w:val="000A6CE3"/>
    <w:rsid w:val="000A7800"/>
    <w:rsid w:val="000B2C00"/>
    <w:rsid w:val="000B3045"/>
    <w:rsid w:val="000B655B"/>
    <w:rsid w:val="000C0170"/>
    <w:rsid w:val="000C27F1"/>
    <w:rsid w:val="000C28D4"/>
    <w:rsid w:val="000C2E24"/>
    <w:rsid w:val="000C3F53"/>
    <w:rsid w:val="000C3FCD"/>
    <w:rsid w:val="000C4CF9"/>
    <w:rsid w:val="000D0526"/>
    <w:rsid w:val="000D0A79"/>
    <w:rsid w:val="000D3C4D"/>
    <w:rsid w:val="000D46B8"/>
    <w:rsid w:val="000D76CE"/>
    <w:rsid w:val="000E0DDC"/>
    <w:rsid w:val="000E3C4F"/>
    <w:rsid w:val="000E5407"/>
    <w:rsid w:val="000F17B1"/>
    <w:rsid w:val="000F4976"/>
    <w:rsid w:val="000F5E0C"/>
    <w:rsid w:val="000F6CED"/>
    <w:rsid w:val="000F6EF9"/>
    <w:rsid w:val="00105236"/>
    <w:rsid w:val="0010599F"/>
    <w:rsid w:val="00107812"/>
    <w:rsid w:val="001120E3"/>
    <w:rsid w:val="00113DEA"/>
    <w:rsid w:val="00116503"/>
    <w:rsid w:val="00117F05"/>
    <w:rsid w:val="0012274B"/>
    <w:rsid w:val="00122CB4"/>
    <w:rsid w:val="00123A41"/>
    <w:rsid w:val="00125356"/>
    <w:rsid w:val="00132F5C"/>
    <w:rsid w:val="0013381F"/>
    <w:rsid w:val="00133F8F"/>
    <w:rsid w:val="0013597D"/>
    <w:rsid w:val="001401DB"/>
    <w:rsid w:val="001419D4"/>
    <w:rsid w:val="001432CB"/>
    <w:rsid w:val="00143B52"/>
    <w:rsid w:val="0014720D"/>
    <w:rsid w:val="001474F5"/>
    <w:rsid w:val="0014796B"/>
    <w:rsid w:val="001516FF"/>
    <w:rsid w:val="0015419B"/>
    <w:rsid w:val="0015495B"/>
    <w:rsid w:val="00155FFC"/>
    <w:rsid w:val="00156AC8"/>
    <w:rsid w:val="001614DC"/>
    <w:rsid w:val="00161AF9"/>
    <w:rsid w:val="0016201E"/>
    <w:rsid w:val="00162DCD"/>
    <w:rsid w:val="00162E5B"/>
    <w:rsid w:val="00163425"/>
    <w:rsid w:val="001638CD"/>
    <w:rsid w:val="00163DDB"/>
    <w:rsid w:val="0016457F"/>
    <w:rsid w:val="001652F3"/>
    <w:rsid w:val="00173614"/>
    <w:rsid w:val="00173ADB"/>
    <w:rsid w:val="0017531E"/>
    <w:rsid w:val="00175BE0"/>
    <w:rsid w:val="00181368"/>
    <w:rsid w:val="001843E9"/>
    <w:rsid w:val="0018513C"/>
    <w:rsid w:val="00187A03"/>
    <w:rsid w:val="001946EF"/>
    <w:rsid w:val="00194EBF"/>
    <w:rsid w:val="00196196"/>
    <w:rsid w:val="00197798"/>
    <w:rsid w:val="001A2FC5"/>
    <w:rsid w:val="001A35BC"/>
    <w:rsid w:val="001A41AF"/>
    <w:rsid w:val="001A5DFD"/>
    <w:rsid w:val="001A64FC"/>
    <w:rsid w:val="001B3A62"/>
    <w:rsid w:val="001B417A"/>
    <w:rsid w:val="001B5BE6"/>
    <w:rsid w:val="001B68D7"/>
    <w:rsid w:val="001B69FE"/>
    <w:rsid w:val="001C1BA6"/>
    <w:rsid w:val="001C2503"/>
    <w:rsid w:val="001C2782"/>
    <w:rsid w:val="001C731D"/>
    <w:rsid w:val="001D1351"/>
    <w:rsid w:val="001D749F"/>
    <w:rsid w:val="001E77FC"/>
    <w:rsid w:val="001F098C"/>
    <w:rsid w:val="001F0A0C"/>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03BB"/>
    <w:rsid w:val="002236DE"/>
    <w:rsid w:val="00223A96"/>
    <w:rsid w:val="00224EDB"/>
    <w:rsid w:val="00227086"/>
    <w:rsid w:val="002279A5"/>
    <w:rsid w:val="00232477"/>
    <w:rsid w:val="00232FDD"/>
    <w:rsid w:val="00233548"/>
    <w:rsid w:val="00234BF8"/>
    <w:rsid w:val="002352EB"/>
    <w:rsid w:val="002412B8"/>
    <w:rsid w:val="00241B77"/>
    <w:rsid w:val="00242974"/>
    <w:rsid w:val="0024545B"/>
    <w:rsid w:val="00245C42"/>
    <w:rsid w:val="00251791"/>
    <w:rsid w:val="00251DBE"/>
    <w:rsid w:val="00252CDF"/>
    <w:rsid w:val="00255043"/>
    <w:rsid w:val="00255842"/>
    <w:rsid w:val="002560A1"/>
    <w:rsid w:val="00263323"/>
    <w:rsid w:val="002716C4"/>
    <w:rsid w:val="00272547"/>
    <w:rsid w:val="0027683F"/>
    <w:rsid w:val="00282335"/>
    <w:rsid w:val="00282B5A"/>
    <w:rsid w:val="00283D66"/>
    <w:rsid w:val="00285EEF"/>
    <w:rsid w:val="00286BB6"/>
    <w:rsid w:val="00291054"/>
    <w:rsid w:val="002915E9"/>
    <w:rsid w:val="00294AFA"/>
    <w:rsid w:val="00294B0F"/>
    <w:rsid w:val="00295E85"/>
    <w:rsid w:val="002967FA"/>
    <w:rsid w:val="002973CD"/>
    <w:rsid w:val="002A0884"/>
    <w:rsid w:val="002A12FE"/>
    <w:rsid w:val="002A3698"/>
    <w:rsid w:val="002A4855"/>
    <w:rsid w:val="002A490A"/>
    <w:rsid w:val="002A6D4D"/>
    <w:rsid w:val="002A7846"/>
    <w:rsid w:val="002B0B56"/>
    <w:rsid w:val="002B4307"/>
    <w:rsid w:val="002B6C4A"/>
    <w:rsid w:val="002B7394"/>
    <w:rsid w:val="002C1237"/>
    <w:rsid w:val="002C2ED6"/>
    <w:rsid w:val="002C78E9"/>
    <w:rsid w:val="002D040D"/>
    <w:rsid w:val="002D127C"/>
    <w:rsid w:val="002D13DA"/>
    <w:rsid w:val="002D14ED"/>
    <w:rsid w:val="002D2166"/>
    <w:rsid w:val="002D33D4"/>
    <w:rsid w:val="002D3C05"/>
    <w:rsid w:val="002D5DD9"/>
    <w:rsid w:val="002D60A6"/>
    <w:rsid w:val="002D6C2D"/>
    <w:rsid w:val="002E21CA"/>
    <w:rsid w:val="002E5655"/>
    <w:rsid w:val="002E5DBE"/>
    <w:rsid w:val="002F1946"/>
    <w:rsid w:val="002F3BEF"/>
    <w:rsid w:val="002F67E7"/>
    <w:rsid w:val="0030140E"/>
    <w:rsid w:val="0030148F"/>
    <w:rsid w:val="003074B5"/>
    <w:rsid w:val="003128D0"/>
    <w:rsid w:val="00314134"/>
    <w:rsid w:val="0031464F"/>
    <w:rsid w:val="00316D19"/>
    <w:rsid w:val="00321E66"/>
    <w:rsid w:val="003232DB"/>
    <w:rsid w:val="00331303"/>
    <w:rsid w:val="00331F28"/>
    <w:rsid w:val="003367E8"/>
    <w:rsid w:val="00346238"/>
    <w:rsid w:val="00352D99"/>
    <w:rsid w:val="00354299"/>
    <w:rsid w:val="00357A2B"/>
    <w:rsid w:val="00360518"/>
    <w:rsid w:val="00362D26"/>
    <w:rsid w:val="00364A85"/>
    <w:rsid w:val="0036654E"/>
    <w:rsid w:val="003677E2"/>
    <w:rsid w:val="00367F4B"/>
    <w:rsid w:val="00370F8A"/>
    <w:rsid w:val="00377F7E"/>
    <w:rsid w:val="003820C0"/>
    <w:rsid w:val="003823C1"/>
    <w:rsid w:val="00386990"/>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4CB9"/>
    <w:rsid w:val="003B5859"/>
    <w:rsid w:val="003B600F"/>
    <w:rsid w:val="003B7C1D"/>
    <w:rsid w:val="003C46D5"/>
    <w:rsid w:val="003D0DD1"/>
    <w:rsid w:val="003D2999"/>
    <w:rsid w:val="003D29E9"/>
    <w:rsid w:val="003D59C3"/>
    <w:rsid w:val="003D5D5A"/>
    <w:rsid w:val="003D652A"/>
    <w:rsid w:val="003D6740"/>
    <w:rsid w:val="003E0695"/>
    <w:rsid w:val="003E0AFA"/>
    <w:rsid w:val="003E3F13"/>
    <w:rsid w:val="003E49B8"/>
    <w:rsid w:val="003F095A"/>
    <w:rsid w:val="003F66E1"/>
    <w:rsid w:val="003F7109"/>
    <w:rsid w:val="00400FF5"/>
    <w:rsid w:val="004029A1"/>
    <w:rsid w:val="00403328"/>
    <w:rsid w:val="00403A64"/>
    <w:rsid w:val="00406835"/>
    <w:rsid w:val="00411924"/>
    <w:rsid w:val="00411C6C"/>
    <w:rsid w:val="004135D2"/>
    <w:rsid w:val="00416B89"/>
    <w:rsid w:val="00416BB8"/>
    <w:rsid w:val="00417957"/>
    <w:rsid w:val="00420E90"/>
    <w:rsid w:val="00423ADF"/>
    <w:rsid w:val="0042523A"/>
    <w:rsid w:val="004258BC"/>
    <w:rsid w:val="00425FB1"/>
    <w:rsid w:val="00427618"/>
    <w:rsid w:val="0043166C"/>
    <w:rsid w:val="00433CD6"/>
    <w:rsid w:val="0043503E"/>
    <w:rsid w:val="004370B2"/>
    <w:rsid w:val="004371B5"/>
    <w:rsid w:val="00442690"/>
    <w:rsid w:val="004433D9"/>
    <w:rsid w:val="00443A5B"/>
    <w:rsid w:val="00444DEC"/>
    <w:rsid w:val="00445E1B"/>
    <w:rsid w:val="0044605D"/>
    <w:rsid w:val="0045019A"/>
    <w:rsid w:val="00450C67"/>
    <w:rsid w:val="00451415"/>
    <w:rsid w:val="00452563"/>
    <w:rsid w:val="004553AA"/>
    <w:rsid w:val="00456F51"/>
    <w:rsid w:val="004573FD"/>
    <w:rsid w:val="00464062"/>
    <w:rsid w:val="00466F2D"/>
    <w:rsid w:val="00471BAD"/>
    <w:rsid w:val="00471CF7"/>
    <w:rsid w:val="00472BD4"/>
    <w:rsid w:val="00474D75"/>
    <w:rsid w:val="00476979"/>
    <w:rsid w:val="0048031F"/>
    <w:rsid w:val="004843D3"/>
    <w:rsid w:val="00486861"/>
    <w:rsid w:val="00487010"/>
    <w:rsid w:val="004879F8"/>
    <w:rsid w:val="00490127"/>
    <w:rsid w:val="00490948"/>
    <w:rsid w:val="0049227C"/>
    <w:rsid w:val="004A2257"/>
    <w:rsid w:val="004A37A3"/>
    <w:rsid w:val="004A46D6"/>
    <w:rsid w:val="004B0FA3"/>
    <w:rsid w:val="004B1275"/>
    <w:rsid w:val="004B1C72"/>
    <w:rsid w:val="004B6867"/>
    <w:rsid w:val="004B72A4"/>
    <w:rsid w:val="004C181D"/>
    <w:rsid w:val="004C4E1C"/>
    <w:rsid w:val="004C6D06"/>
    <w:rsid w:val="004D25C3"/>
    <w:rsid w:val="004D5824"/>
    <w:rsid w:val="004D5EC4"/>
    <w:rsid w:val="004D67E0"/>
    <w:rsid w:val="004D6917"/>
    <w:rsid w:val="004D7EA9"/>
    <w:rsid w:val="004E09D5"/>
    <w:rsid w:val="004E100F"/>
    <w:rsid w:val="004E321B"/>
    <w:rsid w:val="004E3ADC"/>
    <w:rsid w:val="004E4656"/>
    <w:rsid w:val="004E4874"/>
    <w:rsid w:val="004E7E35"/>
    <w:rsid w:val="004F0D74"/>
    <w:rsid w:val="004F1E38"/>
    <w:rsid w:val="004F2705"/>
    <w:rsid w:val="004F4149"/>
    <w:rsid w:val="005002ED"/>
    <w:rsid w:val="00500CCB"/>
    <w:rsid w:val="00502027"/>
    <w:rsid w:val="00503597"/>
    <w:rsid w:val="005076AF"/>
    <w:rsid w:val="00510E66"/>
    <w:rsid w:val="00510F97"/>
    <w:rsid w:val="0052066D"/>
    <w:rsid w:val="005229F7"/>
    <w:rsid w:val="00524BC9"/>
    <w:rsid w:val="00526CB8"/>
    <w:rsid w:val="00527336"/>
    <w:rsid w:val="00536F2F"/>
    <w:rsid w:val="00537193"/>
    <w:rsid w:val="005378A5"/>
    <w:rsid w:val="0054007C"/>
    <w:rsid w:val="00540753"/>
    <w:rsid w:val="005467A5"/>
    <w:rsid w:val="0055165D"/>
    <w:rsid w:val="005541FB"/>
    <w:rsid w:val="005545E7"/>
    <w:rsid w:val="00562847"/>
    <w:rsid w:val="005630F5"/>
    <w:rsid w:val="00565B62"/>
    <w:rsid w:val="00570FF8"/>
    <w:rsid w:val="005720F6"/>
    <w:rsid w:val="005729A5"/>
    <w:rsid w:val="00573C2E"/>
    <w:rsid w:val="00580FA0"/>
    <w:rsid w:val="00581342"/>
    <w:rsid w:val="00583DB8"/>
    <w:rsid w:val="005847B2"/>
    <w:rsid w:val="00584F32"/>
    <w:rsid w:val="00585865"/>
    <w:rsid w:val="00585AA7"/>
    <w:rsid w:val="00590A27"/>
    <w:rsid w:val="005923B5"/>
    <w:rsid w:val="005A07C2"/>
    <w:rsid w:val="005A20FB"/>
    <w:rsid w:val="005A31B0"/>
    <w:rsid w:val="005A3438"/>
    <w:rsid w:val="005A3C92"/>
    <w:rsid w:val="005A43A5"/>
    <w:rsid w:val="005A5F0E"/>
    <w:rsid w:val="005A60C0"/>
    <w:rsid w:val="005A612E"/>
    <w:rsid w:val="005A7312"/>
    <w:rsid w:val="005A7645"/>
    <w:rsid w:val="005B2BF2"/>
    <w:rsid w:val="005B3CDC"/>
    <w:rsid w:val="005B45F2"/>
    <w:rsid w:val="005B59CB"/>
    <w:rsid w:val="005B5CDC"/>
    <w:rsid w:val="005B7E98"/>
    <w:rsid w:val="005C0B08"/>
    <w:rsid w:val="005C53DC"/>
    <w:rsid w:val="005C63EC"/>
    <w:rsid w:val="005C6A82"/>
    <w:rsid w:val="005C7509"/>
    <w:rsid w:val="005D258D"/>
    <w:rsid w:val="005D7E32"/>
    <w:rsid w:val="005E413A"/>
    <w:rsid w:val="005E70DF"/>
    <w:rsid w:val="005F0D2C"/>
    <w:rsid w:val="005F202A"/>
    <w:rsid w:val="005F3769"/>
    <w:rsid w:val="005F3CCA"/>
    <w:rsid w:val="005F3FFD"/>
    <w:rsid w:val="005F6B52"/>
    <w:rsid w:val="005F6B90"/>
    <w:rsid w:val="005F7D11"/>
    <w:rsid w:val="0060236A"/>
    <w:rsid w:val="00604812"/>
    <w:rsid w:val="0061047C"/>
    <w:rsid w:val="0061125B"/>
    <w:rsid w:val="006121AC"/>
    <w:rsid w:val="0061288A"/>
    <w:rsid w:val="00614A48"/>
    <w:rsid w:val="00626AAC"/>
    <w:rsid w:val="00631895"/>
    <w:rsid w:val="00631C5E"/>
    <w:rsid w:val="00633180"/>
    <w:rsid w:val="00634960"/>
    <w:rsid w:val="00636037"/>
    <w:rsid w:val="0063797A"/>
    <w:rsid w:val="00640D1C"/>
    <w:rsid w:val="00641AD0"/>
    <w:rsid w:val="00642244"/>
    <w:rsid w:val="00644AE3"/>
    <w:rsid w:val="00645250"/>
    <w:rsid w:val="00645EF8"/>
    <w:rsid w:val="00646FCD"/>
    <w:rsid w:val="0065177E"/>
    <w:rsid w:val="0065230B"/>
    <w:rsid w:val="006536EB"/>
    <w:rsid w:val="00653CE5"/>
    <w:rsid w:val="006552C1"/>
    <w:rsid w:val="006558E8"/>
    <w:rsid w:val="006602F0"/>
    <w:rsid w:val="006607A1"/>
    <w:rsid w:val="00662670"/>
    <w:rsid w:val="006626A7"/>
    <w:rsid w:val="00662AA1"/>
    <w:rsid w:val="006643E9"/>
    <w:rsid w:val="00665EDE"/>
    <w:rsid w:val="00666C2C"/>
    <w:rsid w:val="00667881"/>
    <w:rsid w:val="00670015"/>
    <w:rsid w:val="00670A57"/>
    <w:rsid w:val="0067186A"/>
    <w:rsid w:val="006735A1"/>
    <w:rsid w:val="00673E9C"/>
    <w:rsid w:val="0067417A"/>
    <w:rsid w:val="00674B94"/>
    <w:rsid w:val="00677C09"/>
    <w:rsid w:val="00677CFB"/>
    <w:rsid w:val="00681F1E"/>
    <w:rsid w:val="00683AC3"/>
    <w:rsid w:val="00684952"/>
    <w:rsid w:val="00685BB4"/>
    <w:rsid w:val="00690745"/>
    <w:rsid w:val="006930CC"/>
    <w:rsid w:val="00693765"/>
    <w:rsid w:val="006943D0"/>
    <w:rsid w:val="006952FA"/>
    <w:rsid w:val="006954F6"/>
    <w:rsid w:val="006973FC"/>
    <w:rsid w:val="006A57EE"/>
    <w:rsid w:val="006A62FF"/>
    <w:rsid w:val="006A6CDE"/>
    <w:rsid w:val="006B0AC4"/>
    <w:rsid w:val="006B1378"/>
    <w:rsid w:val="006B3815"/>
    <w:rsid w:val="006B39A5"/>
    <w:rsid w:val="006B5D1B"/>
    <w:rsid w:val="006B6F75"/>
    <w:rsid w:val="006B7B89"/>
    <w:rsid w:val="006B7F5F"/>
    <w:rsid w:val="006B7FB7"/>
    <w:rsid w:val="006C1414"/>
    <w:rsid w:val="006C3462"/>
    <w:rsid w:val="006C5B01"/>
    <w:rsid w:val="006C5F77"/>
    <w:rsid w:val="006D1BDB"/>
    <w:rsid w:val="006D3C82"/>
    <w:rsid w:val="006D71B3"/>
    <w:rsid w:val="006E0110"/>
    <w:rsid w:val="006E0CAF"/>
    <w:rsid w:val="006E25D1"/>
    <w:rsid w:val="006E3DDB"/>
    <w:rsid w:val="006E6C56"/>
    <w:rsid w:val="006E744E"/>
    <w:rsid w:val="006F2F9E"/>
    <w:rsid w:val="006F4A52"/>
    <w:rsid w:val="006F683B"/>
    <w:rsid w:val="006F7CF8"/>
    <w:rsid w:val="00700DFB"/>
    <w:rsid w:val="00705883"/>
    <w:rsid w:val="0070768E"/>
    <w:rsid w:val="00715630"/>
    <w:rsid w:val="0071608A"/>
    <w:rsid w:val="007164C5"/>
    <w:rsid w:val="00716DAC"/>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6533"/>
    <w:rsid w:val="00767B0A"/>
    <w:rsid w:val="007705E2"/>
    <w:rsid w:val="00770ED2"/>
    <w:rsid w:val="0077127D"/>
    <w:rsid w:val="007807F0"/>
    <w:rsid w:val="007812CE"/>
    <w:rsid w:val="007835E0"/>
    <w:rsid w:val="00784E70"/>
    <w:rsid w:val="007869E4"/>
    <w:rsid w:val="00790B20"/>
    <w:rsid w:val="00793C05"/>
    <w:rsid w:val="00793DCA"/>
    <w:rsid w:val="00794ED7"/>
    <w:rsid w:val="00795879"/>
    <w:rsid w:val="00797720"/>
    <w:rsid w:val="007A03AE"/>
    <w:rsid w:val="007A1EC3"/>
    <w:rsid w:val="007A24C5"/>
    <w:rsid w:val="007A3BE8"/>
    <w:rsid w:val="007A57FF"/>
    <w:rsid w:val="007A6393"/>
    <w:rsid w:val="007A6569"/>
    <w:rsid w:val="007B05D2"/>
    <w:rsid w:val="007B2BDF"/>
    <w:rsid w:val="007B32ED"/>
    <w:rsid w:val="007B56CD"/>
    <w:rsid w:val="007B5B5B"/>
    <w:rsid w:val="007B604A"/>
    <w:rsid w:val="007B68C8"/>
    <w:rsid w:val="007C1A2C"/>
    <w:rsid w:val="007C34A0"/>
    <w:rsid w:val="007C55EA"/>
    <w:rsid w:val="007C735D"/>
    <w:rsid w:val="007D0052"/>
    <w:rsid w:val="007D0D78"/>
    <w:rsid w:val="007D2AE4"/>
    <w:rsid w:val="007D46B8"/>
    <w:rsid w:val="007D49EB"/>
    <w:rsid w:val="007D4D81"/>
    <w:rsid w:val="007E041C"/>
    <w:rsid w:val="007E12D6"/>
    <w:rsid w:val="007E7001"/>
    <w:rsid w:val="007F122E"/>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BD7"/>
    <w:rsid w:val="00827CD9"/>
    <w:rsid w:val="008307F1"/>
    <w:rsid w:val="00830B35"/>
    <w:rsid w:val="00831DCF"/>
    <w:rsid w:val="00832CC3"/>
    <w:rsid w:val="00834468"/>
    <w:rsid w:val="008375FF"/>
    <w:rsid w:val="008422B7"/>
    <w:rsid w:val="00844619"/>
    <w:rsid w:val="0084522A"/>
    <w:rsid w:val="00850B3E"/>
    <w:rsid w:val="008510E8"/>
    <w:rsid w:val="008533D7"/>
    <w:rsid w:val="00853695"/>
    <w:rsid w:val="00861BB1"/>
    <w:rsid w:val="00862DD7"/>
    <w:rsid w:val="00862FCE"/>
    <w:rsid w:val="00863321"/>
    <w:rsid w:val="00865BD6"/>
    <w:rsid w:val="00867F8D"/>
    <w:rsid w:val="008711A9"/>
    <w:rsid w:val="008725C4"/>
    <w:rsid w:val="008747C4"/>
    <w:rsid w:val="00882EE3"/>
    <w:rsid w:val="008847B1"/>
    <w:rsid w:val="0088492F"/>
    <w:rsid w:val="00884C7B"/>
    <w:rsid w:val="008871D1"/>
    <w:rsid w:val="00890357"/>
    <w:rsid w:val="008906B7"/>
    <w:rsid w:val="00892BB8"/>
    <w:rsid w:val="008A06EB"/>
    <w:rsid w:val="008A0C01"/>
    <w:rsid w:val="008A2D44"/>
    <w:rsid w:val="008A3BCF"/>
    <w:rsid w:val="008A4804"/>
    <w:rsid w:val="008A5480"/>
    <w:rsid w:val="008A55D6"/>
    <w:rsid w:val="008A7124"/>
    <w:rsid w:val="008B01CE"/>
    <w:rsid w:val="008B0AEB"/>
    <w:rsid w:val="008B4711"/>
    <w:rsid w:val="008B53F4"/>
    <w:rsid w:val="008B675B"/>
    <w:rsid w:val="008B7D88"/>
    <w:rsid w:val="008C0052"/>
    <w:rsid w:val="008C1086"/>
    <w:rsid w:val="008C4E2A"/>
    <w:rsid w:val="008C69A7"/>
    <w:rsid w:val="008C6E89"/>
    <w:rsid w:val="008C7320"/>
    <w:rsid w:val="008D308E"/>
    <w:rsid w:val="008D431B"/>
    <w:rsid w:val="008D4CA0"/>
    <w:rsid w:val="008D51AA"/>
    <w:rsid w:val="008D6360"/>
    <w:rsid w:val="008D74BD"/>
    <w:rsid w:val="008E053C"/>
    <w:rsid w:val="008E1416"/>
    <w:rsid w:val="008E19C9"/>
    <w:rsid w:val="008E269B"/>
    <w:rsid w:val="008E34C2"/>
    <w:rsid w:val="008E3896"/>
    <w:rsid w:val="008E3CA3"/>
    <w:rsid w:val="008F0143"/>
    <w:rsid w:val="008F17CC"/>
    <w:rsid w:val="008F194E"/>
    <w:rsid w:val="008F1AF8"/>
    <w:rsid w:val="008F230D"/>
    <w:rsid w:val="008F50F4"/>
    <w:rsid w:val="008F53B0"/>
    <w:rsid w:val="008F5436"/>
    <w:rsid w:val="008F67CF"/>
    <w:rsid w:val="008F7BF0"/>
    <w:rsid w:val="00900C09"/>
    <w:rsid w:val="0090325A"/>
    <w:rsid w:val="009032BD"/>
    <w:rsid w:val="009043D7"/>
    <w:rsid w:val="009047B4"/>
    <w:rsid w:val="00905CB2"/>
    <w:rsid w:val="00906AF9"/>
    <w:rsid w:val="00907612"/>
    <w:rsid w:val="00907CC1"/>
    <w:rsid w:val="00910012"/>
    <w:rsid w:val="00911063"/>
    <w:rsid w:val="00914BA6"/>
    <w:rsid w:val="00915514"/>
    <w:rsid w:val="00915F9E"/>
    <w:rsid w:val="009201B8"/>
    <w:rsid w:val="00922B99"/>
    <w:rsid w:val="00925FA2"/>
    <w:rsid w:val="00926363"/>
    <w:rsid w:val="009263DA"/>
    <w:rsid w:val="009304FF"/>
    <w:rsid w:val="00930A60"/>
    <w:rsid w:val="00931D81"/>
    <w:rsid w:val="00932052"/>
    <w:rsid w:val="0093212A"/>
    <w:rsid w:val="00932F2D"/>
    <w:rsid w:val="00933479"/>
    <w:rsid w:val="00940172"/>
    <w:rsid w:val="00940D87"/>
    <w:rsid w:val="009410C0"/>
    <w:rsid w:val="009422A0"/>
    <w:rsid w:val="00942A07"/>
    <w:rsid w:val="00943F5F"/>
    <w:rsid w:val="00951609"/>
    <w:rsid w:val="009523A7"/>
    <w:rsid w:val="00955ADE"/>
    <w:rsid w:val="00956ECC"/>
    <w:rsid w:val="0096042F"/>
    <w:rsid w:val="009617B4"/>
    <w:rsid w:val="009645CA"/>
    <w:rsid w:val="00970830"/>
    <w:rsid w:val="0097126D"/>
    <w:rsid w:val="0097139E"/>
    <w:rsid w:val="0097460D"/>
    <w:rsid w:val="00975F30"/>
    <w:rsid w:val="0098122B"/>
    <w:rsid w:val="009812B5"/>
    <w:rsid w:val="00985050"/>
    <w:rsid w:val="00985FC5"/>
    <w:rsid w:val="00991814"/>
    <w:rsid w:val="009930C9"/>
    <w:rsid w:val="00994371"/>
    <w:rsid w:val="009A38C3"/>
    <w:rsid w:val="009A5859"/>
    <w:rsid w:val="009A6163"/>
    <w:rsid w:val="009B146F"/>
    <w:rsid w:val="009B19DE"/>
    <w:rsid w:val="009B229B"/>
    <w:rsid w:val="009B22F3"/>
    <w:rsid w:val="009B32CD"/>
    <w:rsid w:val="009B7849"/>
    <w:rsid w:val="009B7997"/>
    <w:rsid w:val="009C236C"/>
    <w:rsid w:val="009C4C6B"/>
    <w:rsid w:val="009C6E5E"/>
    <w:rsid w:val="009C79F9"/>
    <w:rsid w:val="009D0BB7"/>
    <w:rsid w:val="009D1B84"/>
    <w:rsid w:val="009D1D83"/>
    <w:rsid w:val="009D211F"/>
    <w:rsid w:val="009D2571"/>
    <w:rsid w:val="009D38B1"/>
    <w:rsid w:val="009D39B1"/>
    <w:rsid w:val="009D47CD"/>
    <w:rsid w:val="009D4899"/>
    <w:rsid w:val="009D5395"/>
    <w:rsid w:val="009D5A40"/>
    <w:rsid w:val="009D773C"/>
    <w:rsid w:val="009E0372"/>
    <w:rsid w:val="009E079C"/>
    <w:rsid w:val="009E1D4E"/>
    <w:rsid w:val="009E287F"/>
    <w:rsid w:val="009E2D6E"/>
    <w:rsid w:val="009E4161"/>
    <w:rsid w:val="009E4E8E"/>
    <w:rsid w:val="009E7260"/>
    <w:rsid w:val="009E7532"/>
    <w:rsid w:val="009F0C18"/>
    <w:rsid w:val="009F33F8"/>
    <w:rsid w:val="009F4AAB"/>
    <w:rsid w:val="009F51BF"/>
    <w:rsid w:val="009F7A2D"/>
    <w:rsid w:val="00A032D1"/>
    <w:rsid w:val="00A03567"/>
    <w:rsid w:val="00A03C03"/>
    <w:rsid w:val="00A06D93"/>
    <w:rsid w:val="00A10103"/>
    <w:rsid w:val="00A125CA"/>
    <w:rsid w:val="00A128DF"/>
    <w:rsid w:val="00A12C67"/>
    <w:rsid w:val="00A13001"/>
    <w:rsid w:val="00A13C25"/>
    <w:rsid w:val="00A16567"/>
    <w:rsid w:val="00A17004"/>
    <w:rsid w:val="00A17E87"/>
    <w:rsid w:val="00A20AC6"/>
    <w:rsid w:val="00A20CDA"/>
    <w:rsid w:val="00A232C1"/>
    <w:rsid w:val="00A23338"/>
    <w:rsid w:val="00A235FA"/>
    <w:rsid w:val="00A24DDC"/>
    <w:rsid w:val="00A26D7C"/>
    <w:rsid w:val="00A30D35"/>
    <w:rsid w:val="00A3191A"/>
    <w:rsid w:val="00A32E58"/>
    <w:rsid w:val="00A34F9D"/>
    <w:rsid w:val="00A4241F"/>
    <w:rsid w:val="00A43E81"/>
    <w:rsid w:val="00A44345"/>
    <w:rsid w:val="00A45A6C"/>
    <w:rsid w:val="00A45AC4"/>
    <w:rsid w:val="00A4643F"/>
    <w:rsid w:val="00A570AB"/>
    <w:rsid w:val="00A609F4"/>
    <w:rsid w:val="00A652C0"/>
    <w:rsid w:val="00A6696A"/>
    <w:rsid w:val="00A673B2"/>
    <w:rsid w:val="00A67A39"/>
    <w:rsid w:val="00A71211"/>
    <w:rsid w:val="00A74EAB"/>
    <w:rsid w:val="00A75495"/>
    <w:rsid w:val="00A75A18"/>
    <w:rsid w:val="00A77014"/>
    <w:rsid w:val="00A81763"/>
    <w:rsid w:val="00A82469"/>
    <w:rsid w:val="00A83170"/>
    <w:rsid w:val="00A8347E"/>
    <w:rsid w:val="00A86D46"/>
    <w:rsid w:val="00A96EA9"/>
    <w:rsid w:val="00A9720D"/>
    <w:rsid w:val="00A975DC"/>
    <w:rsid w:val="00AA0FAD"/>
    <w:rsid w:val="00AA0FDF"/>
    <w:rsid w:val="00AA4F94"/>
    <w:rsid w:val="00AA6429"/>
    <w:rsid w:val="00AA6466"/>
    <w:rsid w:val="00AA67E0"/>
    <w:rsid w:val="00AA6B75"/>
    <w:rsid w:val="00AB0594"/>
    <w:rsid w:val="00AB0CD8"/>
    <w:rsid w:val="00AB5E69"/>
    <w:rsid w:val="00AC0815"/>
    <w:rsid w:val="00AC085D"/>
    <w:rsid w:val="00AC10B7"/>
    <w:rsid w:val="00AC17A7"/>
    <w:rsid w:val="00AC2B75"/>
    <w:rsid w:val="00AC3C91"/>
    <w:rsid w:val="00AC3D32"/>
    <w:rsid w:val="00AC59B3"/>
    <w:rsid w:val="00AC6C6A"/>
    <w:rsid w:val="00AC7958"/>
    <w:rsid w:val="00AC7A3E"/>
    <w:rsid w:val="00AC7A5B"/>
    <w:rsid w:val="00AD1668"/>
    <w:rsid w:val="00AD390F"/>
    <w:rsid w:val="00AD7321"/>
    <w:rsid w:val="00AE0A01"/>
    <w:rsid w:val="00AE30B2"/>
    <w:rsid w:val="00AE402C"/>
    <w:rsid w:val="00AE51CD"/>
    <w:rsid w:val="00AE6220"/>
    <w:rsid w:val="00AF0BC3"/>
    <w:rsid w:val="00B01721"/>
    <w:rsid w:val="00B02048"/>
    <w:rsid w:val="00B05D34"/>
    <w:rsid w:val="00B0712D"/>
    <w:rsid w:val="00B102F8"/>
    <w:rsid w:val="00B106D3"/>
    <w:rsid w:val="00B11634"/>
    <w:rsid w:val="00B11A18"/>
    <w:rsid w:val="00B11D1E"/>
    <w:rsid w:val="00B23B85"/>
    <w:rsid w:val="00B255CC"/>
    <w:rsid w:val="00B32DED"/>
    <w:rsid w:val="00B348B1"/>
    <w:rsid w:val="00B36B73"/>
    <w:rsid w:val="00B40410"/>
    <w:rsid w:val="00B41FE3"/>
    <w:rsid w:val="00B42235"/>
    <w:rsid w:val="00B42C52"/>
    <w:rsid w:val="00B43256"/>
    <w:rsid w:val="00B43A08"/>
    <w:rsid w:val="00B46415"/>
    <w:rsid w:val="00B46A9E"/>
    <w:rsid w:val="00B4723F"/>
    <w:rsid w:val="00B52750"/>
    <w:rsid w:val="00B53760"/>
    <w:rsid w:val="00B546BE"/>
    <w:rsid w:val="00B549D7"/>
    <w:rsid w:val="00B54C07"/>
    <w:rsid w:val="00B573A1"/>
    <w:rsid w:val="00B576FF"/>
    <w:rsid w:val="00B62AA6"/>
    <w:rsid w:val="00B632FE"/>
    <w:rsid w:val="00B64A0B"/>
    <w:rsid w:val="00B64F03"/>
    <w:rsid w:val="00B6524F"/>
    <w:rsid w:val="00B66738"/>
    <w:rsid w:val="00B67699"/>
    <w:rsid w:val="00B717ED"/>
    <w:rsid w:val="00B7245A"/>
    <w:rsid w:val="00B74016"/>
    <w:rsid w:val="00B750AC"/>
    <w:rsid w:val="00B750C5"/>
    <w:rsid w:val="00B76B83"/>
    <w:rsid w:val="00B76DD6"/>
    <w:rsid w:val="00B76EFE"/>
    <w:rsid w:val="00B810FC"/>
    <w:rsid w:val="00B84445"/>
    <w:rsid w:val="00B877E3"/>
    <w:rsid w:val="00B90492"/>
    <w:rsid w:val="00B93296"/>
    <w:rsid w:val="00B9534D"/>
    <w:rsid w:val="00B961D7"/>
    <w:rsid w:val="00B979EF"/>
    <w:rsid w:val="00BA0BB3"/>
    <w:rsid w:val="00BA17D2"/>
    <w:rsid w:val="00BA1A62"/>
    <w:rsid w:val="00BA2BD6"/>
    <w:rsid w:val="00BA4D8C"/>
    <w:rsid w:val="00BA601F"/>
    <w:rsid w:val="00BA637D"/>
    <w:rsid w:val="00BA73EA"/>
    <w:rsid w:val="00BA752C"/>
    <w:rsid w:val="00BB22E0"/>
    <w:rsid w:val="00BB58C5"/>
    <w:rsid w:val="00BB6E61"/>
    <w:rsid w:val="00BB7785"/>
    <w:rsid w:val="00BB77D8"/>
    <w:rsid w:val="00BC186D"/>
    <w:rsid w:val="00BC2AD9"/>
    <w:rsid w:val="00BC3CED"/>
    <w:rsid w:val="00BC4AF5"/>
    <w:rsid w:val="00BC61C2"/>
    <w:rsid w:val="00BD0156"/>
    <w:rsid w:val="00BD218F"/>
    <w:rsid w:val="00BD2814"/>
    <w:rsid w:val="00BD3C7A"/>
    <w:rsid w:val="00BD463E"/>
    <w:rsid w:val="00BD4814"/>
    <w:rsid w:val="00BD6003"/>
    <w:rsid w:val="00BE04AA"/>
    <w:rsid w:val="00BE45AC"/>
    <w:rsid w:val="00BE5058"/>
    <w:rsid w:val="00BF3CB3"/>
    <w:rsid w:val="00BF536B"/>
    <w:rsid w:val="00BF5CA4"/>
    <w:rsid w:val="00BF7291"/>
    <w:rsid w:val="00BF7952"/>
    <w:rsid w:val="00C008D9"/>
    <w:rsid w:val="00C00A44"/>
    <w:rsid w:val="00C00E94"/>
    <w:rsid w:val="00C03B95"/>
    <w:rsid w:val="00C04F35"/>
    <w:rsid w:val="00C066E9"/>
    <w:rsid w:val="00C06EA3"/>
    <w:rsid w:val="00C10868"/>
    <w:rsid w:val="00C12C61"/>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53A1"/>
    <w:rsid w:val="00C556AD"/>
    <w:rsid w:val="00C56393"/>
    <w:rsid w:val="00C566EB"/>
    <w:rsid w:val="00C63670"/>
    <w:rsid w:val="00C63837"/>
    <w:rsid w:val="00C648F2"/>
    <w:rsid w:val="00C67811"/>
    <w:rsid w:val="00C67D58"/>
    <w:rsid w:val="00C70D47"/>
    <w:rsid w:val="00C70EBB"/>
    <w:rsid w:val="00C7236A"/>
    <w:rsid w:val="00C748E8"/>
    <w:rsid w:val="00C75855"/>
    <w:rsid w:val="00C76CED"/>
    <w:rsid w:val="00C77BFA"/>
    <w:rsid w:val="00C77E7C"/>
    <w:rsid w:val="00C835A9"/>
    <w:rsid w:val="00C84217"/>
    <w:rsid w:val="00C844AD"/>
    <w:rsid w:val="00C85543"/>
    <w:rsid w:val="00C86D01"/>
    <w:rsid w:val="00C90685"/>
    <w:rsid w:val="00C906E1"/>
    <w:rsid w:val="00C90723"/>
    <w:rsid w:val="00C9173B"/>
    <w:rsid w:val="00C921E8"/>
    <w:rsid w:val="00C952C9"/>
    <w:rsid w:val="00C95316"/>
    <w:rsid w:val="00C96B3C"/>
    <w:rsid w:val="00CA2F90"/>
    <w:rsid w:val="00CA3D87"/>
    <w:rsid w:val="00CA69FF"/>
    <w:rsid w:val="00CA6A10"/>
    <w:rsid w:val="00CB0476"/>
    <w:rsid w:val="00CB12B9"/>
    <w:rsid w:val="00CB6AEB"/>
    <w:rsid w:val="00CC0051"/>
    <w:rsid w:val="00CC0438"/>
    <w:rsid w:val="00CC35F3"/>
    <w:rsid w:val="00CC5840"/>
    <w:rsid w:val="00CD0B3C"/>
    <w:rsid w:val="00CD315D"/>
    <w:rsid w:val="00CD4A4C"/>
    <w:rsid w:val="00CD4BD2"/>
    <w:rsid w:val="00CD4F60"/>
    <w:rsid w:val="00CE10B8"/>
    <w:rsid w:val="00CE1E2E"/>
    <w:rsid w:val="00CE2D6A"/>
    <w:rsid w:val="00CE6005"/>
    <w:rsid w:val="00CF2FEC"/>
    <w:rsid w:val="00CF3811"/>
    <w:rsid w:val="00CF6D9A"/>
    <w:rsid w:val="00D0076B"/>
    <w:rsid w:val="00D007AF"/>
    <w:rsid w:val="00D0275D"/>
    <w:rsid w:val="00D0467A"/>
    <w:rsid w:val="00D05A3D"/>
    <w:rsid w:val="00D1097C"/>
    <w:rsid w:val="00D12969"/>
    <w:rsid w:val="00D1298F"/>
    <w:rsid w:val="00D1593C"/>
    <w:rsid w:val="00D21B1C"/>
    <w:rsid w:val="00D222F5"/>
    <w:rsid w:val="00D25617"/>
    <w:rsid w:val="00D26A82"/>
    <w:rsid w:val="00D30065"/>
    <w:rsid w:val="00D310ED"/>
    <w:rsid w:val="00D33429"/>
    <w:rsid w:val="00D410B5"/>
    <w:rsid w:val="00D415DC"/>
    <w:rsid w:val="00D4719E"/>
    <w:rsid w:val="00D47217"/>
    <w:rsid w:val="00D5139E"/>
    <w:rsid w:val="00D56D00"/>
    <w:rsid w:val="00D57700"/>
    <w:rsid w:val="00D641EA"/>
    <w:rsid w:val="00D65F99"/>
    <w:rsid w:val="00D66A08"/>
    <w:rsid w:val="00D70A77"/>
    <w:rsid w:val="00D73C11"/>
    <w:rsid w:val="00D76FBF"/>
    <w:rsid w:val="00D77199"/>
    <w:rsid w:val="00D834E5"/>
    <w:rsid w:val="00D84FEF"/>
    <w:rsid w:val="00D8554F"/>
    <w:rsid w:val="00D857C0"/>
    <w:rsid w:val="00D86337"/>
    <w:rsid w:val="00D86DD8"/>
    <w:rsid w:val="00D91694"/>
    <w:rsid w:val="00D931D3"/>
    <w:rsid w:val="00D936F9"/>
    <w:rsid w:val="00D9491E"/>
    <w:rsid w:val="00D972B7"/>
    <w:rsid w:val="00DA0404"/>
    <w:rsid w:val="00DA0CCF"/>
    <w:rsid w:val="00DA0F46"/>
    <w:rsid w:val="00DA78E1"/>
    <w:rsid w:val="00DA7930"/>
    <w:rsid w:val="00DB1A9F"/>
    <w:rsid w:val="00DB3F68"/>
    <w:rsid w:val="00DB40B8"/>
    <w:rsid w:val="00DB470C"/>
    <w:rsid w:val="00DB6E83"/>
    <w:rsid w:val="00DC1205"/>
    <w:rsid w:val="00DC144E"/>
    <w:rsid w:val="00DC18A0"/>
    <w:rsid w:val="00DC44B8"/>
    <w:rsid w:val="00DC74C9"/>
    <w:rsid w:val="00DC7B4C"/>
    <w:rsid w:val="00DD2091"/>
    <w:rsid w:val="00DD4040"/>
    <w:rsid w:val="00DD481D"/>
    <w:rsid w:val="00DD4AE4"/>
    <w:rsid w:val="00DD737D"/>
    <w:rsid w:val="00DD7520"/>
    <w:rsid w:val="00DD75EE"/>
    <w:rsid w:val="00DD7FB0"/>
    <w:rsid w:val="00DE0B02"/>
    <w:rsid w:val="00DE1526"/>
    <w:rsid w:val="00DE1B17"/>
    <w:rsid w:val="00DE4D15"/>
    <w:rsid w:val="00DE51BE"/>
    <w:rsid w:val="00DE664E"/>
    <w:rsid w:val="00DF1AC4"/>
    <w:rsid w:val="00DF2B75"/>
    <w:rsid w:val="00DF2E93"/>
    <w:rsid w:val="00DF5789"/>
    <w:rsid w:val="00DF65E2"/>
    <w:rsid w:val="00DF7A25"/>
    <w:rsid w:val="00E00019"/>
    <w:rsid w:val="00E03152"/>
    <w:rsid w:val="00E034BB"/>
    <w:rsid w:val="00E054C2"/>
    <w:rsid w:val="00E10078"/>
    <w:rsid w:val="00E128D0"/>
    <w:rsid w:val="00E12AEF"/>
    <w:rsid w:val="00E130EE"/>
    <w:rsid w:val="00E17646"/>
    <w:rsid w:val="00E207AE"/>
    <w:rsid w:val="00E21965"/>
    <w:rsid w:val="00E227B7"/>
    <w:rsid w:val="00E22B5C"/>
    <w:rsid w:val="00E22E7C"/>
    <w:rsid w:val="00E259E4"/>
    <w:rsid w:val="00E26324"/>
    <w:rsid w:val="00E26550"/>
    <w:rsid w:val="00E30AF1"/>
    <w:rsid w:val="00E36220"/>
    <w:rsid w:val="00E369A2"/>
    <w:rsid w:val="00E404AF"/>
    <w:rsid w:val="00E41DA3"/>
    <w:rsid w:val="00E42306"/>
    <w:rsid w:val="00E43E8C"/>
    <w:rsid w:val="00E45CDE"/>
    <w:rsid w:val="00E50CFF"/>
    <w:rsid w:val="00E513E3"/>
    <w:rsid w:val="00E57393"/>
    <w:rsid w:val="00E60250"/>
    <w:rsid w:val="00E60556"/>
    <w:rsid w:val="00E67040"/>
    <w:rsid w:val="00E701C8"/>
    <w:rsid w:val="00E72D85"/>
    <w:rsid w:val="00E74619"/>
    <w:rsid w:val="00E76A62"/>
    <w:rsid w:val="00E806B8"/>
    <w:rsid w:val="00E813EF"/>
    <w:rsid w:val="00E8261E"/>
    <w:rsid w:val="00E84478"/>
    <w:rsid w:val="00E855C0"/>
    <w:rsid w:val="00E859A1"/>
    <w:rsid w:val="00E87CD4"/>
    <w:rsid w:val="00E9000D"/>
    <w:rsid w:val="00E917EF"/>
    <w:rsid w:val="00E94771"/>
    <w:rsid w:val="00E94A67"/>
    <w:rsid w:val="00E94FF2"/>
    <w:rsid w:val="00E9589B"/>
    <w:rsid w:val="00E95CEC"/>
    <w:rsid w:val="00E96C47"/>
    <w:rsid w:val="00E978E4"/>
    <w:rsid w:val="00EA05A6"/>
    <w:rsid w:val="00EA089A"/>
    <w:rsid w:val="00EA1A9A"/>
    <w:rsid w:val="00EA252C"/>
    <w:rsid w:val="00EB0D53"/>
    <w:rsid w:val="00EB1AD3"/>
    <w:rsid w:val="00EB4FBE"/>
    <w:rsid w:val="00EB5FEC"/>
    <w:rsid w:val="00EB63CE"/>
    <w:rsid w:val="00EB7744"/>
    <w:rsid w:val="00EC17B3"/>
    <w:rsid w:val="00EC4BE5"/>
    <w:rsid w:val="00ED24E5"/>
    <w:rsid w:val="00ED3A82"/>
    <w:rsid w:val="00EE11AA"/>
    <w:rsid w:val="00EE2249"/>
    <w:rsid w:val="00EE2976"/>
    <w:rsid w:val="00EE477E"/>
    <w:rsid w:val="00EE71A0"/>
    <w:rsid w:val="00EF042C"/>
    <w:rsid w:val="00EF76C2"/>
    <w:rsid w:val="00F02A4B"/>
    <w:rsid w:val="00F03B5A"/>
    <w:rsid w:val="00F04FA3"/>
    <w:rsid w:val="00F070A0"/>
    <w:rsid w:val="00F10EB1"/>
    <w:rsid w:val="00F11BC9"/>
    <w:rsid w:val="00F12059"/>
    <w:rsid w:val="00F132DB"/>
    <w:rsid w:val="00F15602"/>
    <w:rsid w:val="00F1597E"/>
    <w:rsid w:val="00F17371"/>
    <w:rsid w:val="00F20EE2"/>
    <w:rsid w:val="00F2288A"/>
    <w:rsid w:val="00F31C28"/>
    <w:rsid w:val="00F32538"/>
    <w:rsid w:val="00F33715"/>
    <w:rsid w:val="00F33B99"/>
    <w:rsid w:val="00F36CB8"/>
    <w:rsid w:val="00F40B68"/>
    <w:rsid w:val="00F43EF1"/>
    <w:rsid w:val="00F5390C"/>
    <w:rsid w:val="00F545DC"/>
    <w:rsid w:val="00F57273"/>
    <w:rsid w:val="00F57769"/>
    <w:rsid w:val="00F5797E"/>
    <w:rsid w:val="00F60F65"/>
    <w:rsid w:val="00F61B60"/>
    <w:rsid w:val="00F661A4"/>
    <w:rsid w:val="00F709E5"/>
    <w:rsid w:val="00F70E6B"/>
    <w:rsid w:val="00F754D0"/>
    <w:rsid w:val="00F761A1"/>
    <w:rsid w:val="00F76C9F"/>
    <w:rsid w:val="00F829B1"/>
    <w:rsid w:val="00F84573"/>
    <w:rsid w:val="00F84B50"/>
    <w:rsid w:val="00F85804"/>
    <w:rsid w:val="00F90FFD"/>
    <w:rsid w:val="00F91324"/>
    <w:rsid w:val="00F91D06"/>
    <w:rsid w:val="00F92195"/>
    <w:rsid w:val="00F929CC"/>
    <w:rsid w:val="00F92A30"/>
    <w:rsid w:val="00F92ECA"/>
    <w:rsid w:val="00F9408D"/>
    <w:rsid w:val="00F9732E"/>
    <w:rsid w:val="00F9787A"/>
    <w:rsid w:val="00FA2B10"/>
    <w:rsid w:val="00FA334D"/>
    <w:rsid w:val="00FA4851"/>
    <w:rsid w:val="00FA5755"/>
    <w:rsid w:val="00FB1156"/>
    <w:rsid w:val="00FB210C"/>
    <w:rsid w:val="00FB6057"/>
    <w:rsid w:val="00FB6634"/>
    <w:rsid w:val="00FC10B2"/>
    <w:rsid w:val="00FC1C68"/>
    <w:rsid w:val="00FC5FD8"/>
    <w:rsid w:val="00FC7EB8"/>
    <w:rsid w:val="00FD4103"/>
    <w:rsid w:val="00FD597A"/>
    <w:rsid w:val="00FD7057"/>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styleId="TOCHeading">
    <w:name w:val="TOC Heading"/>
    <w:basedOn w:val="Heading1"/>
    <w:next w:val="Normal"/>
    <w:uiPriority w:val="39"/>
    <w:unhideWhenUsed/>
    <w:qFormat/>
    <w:rsid w:val="007A6393"/>
    <w:pPr>
      <w:spacing w:line="259" w:lineRule="auto"/>
      <w:outlineLvl w:val="9"/>
    </w:pPr>
    <w:rPr>
      <w:rFonts w:asciiTheme="majorHAnsi" w:hAnsiTheme="majorHAnsi"/>
      <w:b w:val="0"/>
      <w:color w:val="2F5496" w:themeColor="accent1" w:themeShade="BF"/>
      <w:spacing w:val="0"/>
      <w:sz w:val="32"/>
    </w:rPr>
  </w:style>
  <w:style w:type="paragraph" w:styleId="TOC1">
    <w:name w:val="toc 1"/>
    <w:basedOn w:val="Normal"/>
    <w:next w:val="Normal"/>
    <w:autoRedefine/>
    <w:uiPriority w:val="39"/>
    <w:unhideWhenUsed/>
    <w:rsid w:val="007A6393"/>
    <w:pPr>
      <w:spacing w:after="100"/>
    </w:pPr>
  </w:style>
  <w:style w:type="character" w:customStyle="1" w:styleId="cf01">
    <w:name w:val="cf01"/>
    <w:basedOn w:val="DefaultParagraphFont"/>
    <w:rsid w:val="00CC0438"/>
    <w:rPr>
      <w:rFonts w:ascii="Segoe UI" w:hAnsi="Segoe UI" w:cs="Segoe UI" w:hint="default"/>
      <w:sz w:val="18"/>
      <w:szCs w:val="18"/>
    </w:rPr>
  </w:style>
  <w:style w:type="character" w:customStyle="1" w:styleId="cf11">
    <w:name w:val="cf11"/>
    <w:basedOn w:val="DefaultParagraphFont"/>
    <w:rsid w:val="00CC0438"/>
    <w:rPr>
      <w:rFonts w:ascii="Segoe UI" w:hAnsi="Segoe UI" w:cs="Segoe UI" w:hint="default"/>
      <w:color w:val="333333"/>
      <w:sz w:val="18"/>
      <w:szCs w:val="18"/>
      <w:shd w:val="clear" w:color="auto" w:fill="FFFFFF"/>
    </w:rPr>
  </w:style>
  <w:style w:type="character" w:customStyle="1" w:styleId="cf21">
    <w:name w:val="cf21"/>
    <w:basedOn w:val="DefaultParagraphFont"/>
    <w:rsid w:val="00CC0438"/>
    <w:rPr>
      <w:rFonts w:ascii="Segoe UI" w:hAnsi="Segoe UI" w:cs="Segoe UI" w:hint="default"/>
      <w:i/>
      <w:iCs/>
      <w:color w:val="333333"/>
      <w:sz w:val="18"/>
      <w:szCs w:val="18"/>
      <w:shd w:val="clear" w:color="auto" w:fill="FFFFFF"/>
    </w:rPr>
  </w:style>
  <w:style w:type="character" w:customStyle="1" w:styleId="cf31">
    <w:name w:val="cf31"/>
    <w:basedOn w:val="DefaultParagraphFont"/>
    <w:rsid w:val="00CC043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 w:id="2139832615">
      <w:bodyDiv w:val="1"/>
      <w:marLeft w:val="0"/>
      <w:marRight w:val="0"/>
      <w:marTop w:val="0"/>
      <w:marBottom w:val="0"/>
      <w:divBdr>
        <w:top w:val="none" w:sz="0" w:space="0" w:color="auto"/>
        <w:left w:val="none" w:sz="0" w:space="0" w:color="auto"/>
        <w:bottom w:val="none" w:sz="0" w:space="0" w:color="auto"/>
        <w:right w:val="none" w:sz="0" w:space="0" w:color="auto"/>
      </w:divBdr>
      <w:divsChild>
        <w:div w:id="1896773885">
          <w:marLeft w:val="0"/>
          <w:marRight w:val="0"/>
          <w:marTop w:val="0"/>
          <w:marBottom w:val="240"/>
          <w:divBdr>
            <w:top w:val="none" w:sz="0" w:space="0" w:color="auto"/>
            <w:left w:val="none" w:sz="0" w:space="0" w:color="auto"/>
            <w:bottom w:val="none" w:sz="0" w:space="0" w:color="auto"/>
            <w:right w:val="none" w:sz="0" w:space="0" w:color="auto"/>
          </w:divBdr>
        </w:div>
        <w:div w:id="50432003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436</Words>
  <Characters>2487</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9</cp:revision>
  <cp:lastPrinted>2020-05-27T18:17:00Z</cp:lastPrinted>
  <dcterms:created xsi:type="dcterms:W3CDTF">2025-01-13T19:28:00Z</dcterms:created>
  <dcterms:modified xsi:type="dcterms:W3CDTF">2025-01-21T14:21:00Z</dcterms:modified>
</cp:coreProperties>
</file>