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E2D4" w14:textId="20A4F620" w:rsidR="002869FE" w:rsidRPr="00C82699" w:rsidRDefault="00317623" w:rsidP="003D2A1C">
      <w:pPr>
        <w:spacing w:after="0" w:line="490" w:lineRule="atLeast"/>
        <w:jc w:val="center"/>
        <w:rPr>
          <w:rFonts w:ascii="Arial" w:hAnsi="Arial" w:cs="Arial"/>
          <w:sz w:val="10"/>
          <w:szCs w:val="16"/>
        </w:rPr>
      </w:pPr>
      <w:bookmarkStart w:id="0" w:name="_Hlk38553011"/>
      <w:bookmarkStart w:id="1" w:name="_Hlk38552992"/>
      <w:r w:rsidRPr="00C82699">
        <w:rPr>
          <w:rFonts w:ascii="Arial" w:hAnsi="Arial" w:cs="Arial"/>
          <w:color w:val="FFFFFF" w:themeColor="background1"/>
          <w:sz w:val="10"/>
          <w:szCs w:val="16"/>
        </w:rPr>
        <w:t>Accessibility Note: The following document uses underline and strike-through fonts to indicate text which is proposed for addition or removal, respectively. Please adjust your screen reader settings accordingly.</w:t>
      </w:r>
    </w:p>
    <w:p w14:paraId="671055B2" w14:textId="56244788" w:rsidR="00BB531D" w:rsidRPr="00C82699" w:rsidRDefault="009B7B5A" w:rsidP="003D2A1C">
      <w:pPr>
        <w:spacing w:after="0" w:line="49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3</w:t>
      </w:r>
      <w:r w:rsidR="00C142A4">
        <w:rPr>
          <w:rFonts w:ascii="Arial" w:hAnsi="Arial" w:cs="Arial"/>
          <w:sz w:val="24"/>
          <w:szCs w:val="24"/>
        </w:rPr>
        <w:t>, 2022</w:t>
      </w:r>
    </w:p>
    <w:p w14:paraId="6DACD10E" w14:textId="54554A4D" w:rsidR="00FB31EB" w:rsidRPr="00C82699" w:rsidRDefault="00E62DC1" w:rsidP="003D2A1C">
      <w:pPr>
        <w:spacing w:after="0" w:line="490" w:lineRule="atLeast"/>
        <w:jc w:val="center"/>
        <w:rPr>
          <w:rFonts w:ascii="Arial" w:hAnsi="Arial" w:cs="Arial"/>
          <w:b/>
          <w:sz w:val="24"/>
          <w:szCs w:val="24"/>
        </w:rPr>
      </w:pPr>
      <w:r w:rsidRPr="00C82699">
        <w:rPr>
          <w:rFonts w:ascii="Arial" w:hAnsi="Arial" w:cs="Arial"/>
          <w:b/>
          <w:sz w:val="24"/>
          <w:szCs w:val="24"/>
        </w:rPr>
        <w:t>Board of Forestry and Fire Protection</w:t>
      </w:r>
    </w:p>
    <w:p w14:paraId="753507AB" w14:textId="56C7ACC6" w:rsidR="001E7219" w:rsidRPr="00DE3C1A" w:rsidRDefault="00284B32" w:rsidP="003D2A1C">
      <w:pPr>
        <w:spacing w:after="0" w:line="49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3C1A">
        <w:rPr>
          <w:rFonts w:ascii="Arial" w:hAnsi="Arial" w:cs="Arial"/>
          <w:b/>
          <w:sz w:val="24"/>
          <w:szCs w:val="24"/>
          <w:u w:val="single"/>
        </w:rPr>
        <w:t xml:space="preserve">Less Than 3-acre Conversion </w:t>
      </w:r>
      <w:r w:rsidR="009B7B5A">
        <w:rPr>
          <w:rFonts w:ascii="Arial" w:hAnsi="Arial" w:cs="Arial"/>
          <w:b/>
          <w:sz w:val="24"/>
          <w:szCs w:val="24"/>
          <w:u w:val="single"/>
        </w:rPr>
        <w:t>Maintenance 2022</w:t>
      </w:r>
    </w:p>
    <w:p w14:paraId="19DCF176" w14:textId="77777777" w:rsidR="00E62DC1" w:rsidRPr="00DE3C1A" w:rsidRDefault="00E62DC1" w:rsidP="003D2A1C">
      <w:pPr>
        <w:spacing w:after="0" w:line="490" w:lineRule="atLeast"/>
        <w:jc w:val="center"/>
        <w:rPr>
          <w:rFonts w:ascii="Arial" w:hAnsi="Arial" w:cs="Arial"/>
          <w:b/>
          <w:sz w:val="24"/>
          <w:szCs w:val="24"/>
        </w:rPr>
      </w:pPr>
      <w:r w:rsidRPr="00DE3C1A">
        <w:rPr>
          <w:rFonts w:ascii="Arial" w:hAnsi="Arial" w:cs="Arial"/>
          <w:b/>
          <w:sz w:val="24"/>
          <w:szCs w:val="24"/>
        </w:rPr>
        <w:t>Title 14 of the California Code of Regulations</w:t>
      </w:r>
    </w:p>
    <w:p w14:paraId="4C27FA95" w14:textId="0CA3B61E" w:rsidR="00E62DC1" w:rsidRPr="00C82699" w:rsidRDefault="00E62DC1" w:rsidP="003D2A1C">
      <w:pPr>
        <w:spacing w:after="0" w:line="490" w:lineRule="atLeast"/>
        <w:jc w:val="center"/>
        <w:rPr>
          <w:rFonts w:ascii="Arial" w:hAnsi="Arial" w:cs="Arial"/>
          <w:b/>
          <w:sz w:val="24"/>
          <w:szCs w:val="24"/>
        </w:rPr>
      </w:pPr>
      <w:r w:rsidRPr="00C82699">
        <w:rPr>
          <w:rFonts w:ascii="Arial" w:hAnsi="Arial" w:cs="Arial"/>
          <w:b/>
          <w:sz w:val="24"/>
          <w:szCs w:val="24"/>
        </w:rPr>
        <w:t xml:space="preserve">Division </w:t>
      </w:r>
      <w:r w:rsidR="00FA29FE" w:rsidRPr="00C82699">
        <w:rPr>
          <w:rFonts w:ascii="Arial" w:hAnsi="Arial" w:cs="Arial"/>
          <w:b/>
          <w:sz w:val="24"/>
          <w:szCs w:val="24"/>
        </w:rPr>
        <w:t>1.5, Chapter 4</w:t>
      </w:r>
      <w:r w:rsidR="009B7B5A">
        <w:rPr>
          <w:rFonts w:ascii="Arial" w:hAnsi="Arial" w:cs="Arial"/>
          <w:b/>
          <w:sz w:val="24"/>
          <w:szCs w:val="24"/>
        </w:rPr>
        <w:t>, Subchapter 7, Article 7</w:t>
      </w:r>
    </w:p>
    <w:p w14:paraId="7E547660" w14:textId="3CFBEE2E" w:rsidR="00015779" w:rsidRPr="00425370" w:rsidRDefault="00015779" w:rsidP="003D2A1C">
      <w:pPr>
        <w:autoSpaceDE w:val="0"/>
        <w:autoSpaceDN w:val="0"/>
        <w:adjustRightInd w:val="0"/>
        <w:spacing w:after="0" w:line="490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5370">
        <w:rPr>
          <w:rFonts w:ascii="Arial" w:hAnsi="Arial" w:cs="Arial"/>
          <w:b/>
          <w:sz w:val="24"/>
          <w:szCs w:val="24"/>
        </w:rPr>
        <w:t>Amend §</w:t>
      </w:r>
      <w:r w:rsidR="003D2A1C" w:rsidRPr="00425370">
        <w:rPr>
          <w:rFonts w:ascii="Arial" w:hAnsi="Arial" w:cs="Arial"/>
          <w:b/>
          <w:sz w:val="24"/>
          <w:szCs w:val="24"/>
        </w:rPr>
        <w:t xml:space="preserve"> </w:t>
      </w:r>
      <w:r w:rsidR="009D2AB7" w:rsidRPr="00425370">
        <w:rPr>
          <w:rFonts w:ascii="Arial" w:hAnsi="Arial" w:cs="Arial"/>
          <w:b/>
          <w:sz w:val="24"/>
          <w:szCs w:val="24"/>
        </w:rPr>
        <w:t>1100</w:t>
      </w:r>
    </w:p>
    <w:bookmarkEnd w:id="0"/>
    <w:bookmarkEnd w:id="1"/>
    <w:p w14:paraId="7C4795ED" w14:textId="77777777" w:rsidR="003D2A1C" w:rsidRPr="00425370" w:rsidRDefault="003D2A1C" w:rsidP="003D2A1C">
      <w:pPr>
        <w:spacing w:after="0" w:line="490" w:lineRule="atLeast"/>
        <w:rPr>
          <w:rFonts w:ascii="Arial" w:hAnsi="Arial" w:cs="Arial"/>
          <w:b/>
          <w:bCs/>
          <w:sz w:val="24"/>
          <w:szCs w:val="24"/>
        </w:rPr>
      </w:pPr>
    </w:p>
    <w:p w14:paraId="65EFD0D2" w14:textId="77777777" w:rsidR="00A0164D" w:rsidRPr="00C82699" w:rsidRDefault="00A0164D" w:rsidP="003D2A1C">
      <w:pPr>
        <w:spacing w:after="0" w:line="490" w:lineRule="atLeast"/>
        <w:rPr>
          <w:rFonts w:ascii="Arial" w:hAnsi="Arial" w:cs="Arial"/>
          <w:b/>
          <w:sz w:val="24"/>
          <w:szCs w:val="24"/>
        </w:rPr>
      </w:pPr>
      <w:r w:rsidRPr="00C82699">
        <w:rPr>
          <w:rFonts w:ascii="Arial" w:hAnsi="Arial" w:cs="Arial"/>
          <w:b/>
          <w:sz w:val="24"/>
          <w:szCs w:val="24"/>
        </w:rPr>
        <w:t>§ 1100. Definitions.</w:t>
      </w:r>
    </w:p>
    <w:p w14:paraId="21F8ED98" w14:textId="1AE15696" w:rsidR="00A0164D" w:rsidRPr="00C82699" w:rsidRDefault="00A0164D" w:rsidP="003D2A1C">
      <w:pPr>
        <w:spacing w:after="0" w:line="490" w:lineRule="atLeast"/>
        <w:rPr>
          <w:rFonts w:ascii="Arial" w:hAnsi="Arial" w:cs="Arial"/>
          <w:sz w:val="24"/>
          <w:szCs w:val="24"/>
        </w:rPr>
      </w:pPr>
      <w:r w:rsidRPr="00C82699">
        <w:rPr>
          <w:rFonts w:ascii="Arial" w:hAnsi="Arial" w:cs="Arial"/>
          <w:sz w:val="24"/>
          <w:szCs w:val="24"/>
        </w:rPr>
        <w:t>The following are definitions of words and terms as used in this article:</w:t>
      </w:r>
    </w:p>
    <w:p w14:paraId="719505C0" w14:textId="39946BB7" w:rsidR="00A0164D" w:rsidRPr="00C82699" w:rsidRDefault="00A0164D" w:rsidP="003D2A1C">
      <w:pPr>
        <w:spacing w:after="0" w:line="490" w:lineRule="atLeast"/>
        <w:rPr>
          <w:rFonts w:ascii="Arial" w:hAnsi="Arial" w:cs="Arial"/>
          <w:sz w:val="24"/>
          <w:szCs w:val="24"/>
        </w:rPr>
      </w:pPr>
      <w:r w:rsidRPr="00C82699">
        <w:rPr>
          <w:rFonts w:ascii="Arial" w:hAnsi="Arial" w:cs="Arial"/>
          <w:sz w:val="24"/>
          <w:szCs w:val="24"/>
        </w:rPr>
        <w:t>****</w:t>
      </w:r>
    </w:p>
    <w:p w14:paraId="7D0A9D8B" w14:textId="67936601" w:rsidR="00A0164D" w:rsidRPr="00C82699" w:rsidRDefault="00A0164D" w:rsidP="003D2A1C">
      <w:pPr>
        <w:spacing w:after="0" w:line="490" w:lineRule="atLeast"/>
        <w:rPr>
          <w:rFonts w:ascii="Arial" w:hAnsi="Arial" w:cs="Arial"/>
          <w:sz w:val="24"/>
          <w:szCs w:val="24"/>
        </w:rPr>
      </w:pPr>
      <w:r w:rsidRPr="00C82699">
        <w:rPr>
          <w:rFonts w:ascii="Arial" w:hAnsi="Arial" w:cs="Arial"/>
          <w:sz w:val="24"/>
          <w:szCs w:val="24"/>
        </w:rPr>
        <w:t xml:space="preserve">(g) </w:t>
      </w:r>
      <w:r w:rsidR="009B7B5A">
        <w:rPr>
          <w:rFonts w:ascii="Arial" w:hAnsi="Arial" w:cs="Arial"/>
          <w:sz w:val="24"/>
          <w:szCs w:val="24"/>
          <w:u w:val="single"/>
        </w:rPr>
        <w:t xml:space="preserve">(1) </w:t>
      </w:r>
      <w:r w:rsidRPr="00C82699">
        <w:rPr>
          <w:rFonts w:ascii="Arial" w:hAnsi="Arial" w:cs="Arial"/>
          <w:sz w:val="24"/>
          <w:szCs w:val="24"/>
        </w:rPr>
        <w:t>“Timberland Conversion” means:</w:t>
      </w:r>
    </w:p>
    <w:p w14:paraId="6A127A77" w14:textId="0DF4587F" w:rsidR="00A0164D" w:rsidRPr="00C82699" w:rsidRDefault="00A0164D" w:rsidP="003D2A1C">
      <w:pPr>
        <w:spacing w:after="0" w:line="490" w:lineRule="atLeast"/>
        <w:ind w:left="720"/>
        <w:rPr>
          <w:rFonts w:ascii="Arial" w:hAnsi="Arial" w:cs="Arial"/>
          <w:sz w:val="24"/>
          <w:szCs w:val="24"/>
        </w:rPr>
      </w:pPr>
      <w:r w:rsidRPr="009B7B5A">
        <w:rPr>
          <w:rFonts w:ascii="Arial" w:hAnsi="Arial" w:cs="Arial"/>
          <w:strike/>
          <w:sz w:val="24"/>
          <w:szCs w:val="24"/>
        </w:rPr>
        <w:t>(1)</w:t>
      </w:r>
      <w:r w:rsidR="009B7B5A">
        <w:rPr>
          <w:rFonts w:ascii="Arial" w:hAnsi="Arial" w:cs="Arial"/>
          <w:sz w:val="24"/>
          <w:szCs w:val="24"/>
        </w:rPr>
        <w:t xml:space="preserve"> </w:t>
      </w:r>
      <w:r w:rsidR="009B7B5A" w:rsidRPr="009B7B5A">
        <w:rPr>
          <w:rFonts w:ascii="Arial" w:hAnsi="Arial" w:cs="Arial"/>
          <w:sz w:val="24"/>
          <w:szCs w:val="24"/>
          <w:u w:val="single"/>
        </w:rPr>
        <w:t>(A)</w:t>
      </w:r>
      <w:r w:rsidRPr="00C82699">
        <w:rPr>
          <w:rFonts w:ascii="Arial" w:hAnsi="Arial" w:cs="Arial"/>
          <w:sz w:val="24"/>
          <w:szCs w:val="24"/>
        </w:rPr>
        <w:t xml:space="preserve"> Within non-TPZ Timberland, transforming Timberland to a nontimber growing use through Timber Operations where:</w:t>
      </w:r>
    </w:p>
    <w:p w14:paraId="31454F71" w14:textId="0DED43D4" w:rsidR="00A0164D" w:rsidRPr="00C82699" w:rsidRDefault="00A0164D" w:rsidP="003D2A1C">
      <w:pPr>
        <w:spacing w:after="0" w:line="490" w:lineRule="atLeast"/>
        <w:ind w:left="1440"/>
        <w:rPr>
          <w:rFonts w:ascii="Arial" w:hAnsi="Arial" w:cs="Arial"/>
          <w:sz w:val="24"/>
          <w:szCs w:val="24"/>
        </w:rPr>
      </w:pPr>
      <w:r w:rsidRPr="009B7B5A">
        <w:rPr>
          <w:rFonts w:ascii="Arial" w:hAnsi="Arial" w:cs="Arial"/>
          <w:strike/>
          <w:sz w:val="24"/>
          <w:szCs w:val="24"/>
        </w:rPr>
        <w:t>(A)</w:t>
      </w:r>
      <w:r w:rsidRPr="00C82699">
        <w:rPr>
          <w:rFonts w:ascii="Arial" w:hAnsi="Arial" w:cs="Arial"/>
          <w:sz w:val="24"/>
          <w:szCs w:val="24"/>
        </w:rPr>
        <w:t xml:space="preserve"> </w:t>
      </w:r>
      <w:r w:rsidR="009B7B5A" w:rsidRPr="009B7B5A">
        <w:rPr>
          <w:rFonts w:ascii="Arial" w:hAnsi="Arial" w:cs="Arial"/>
          <w:sz w:val="24"/>
          <w:szCs w:val="24"/>
          <w:u w:val="single"/>
        </w:rPr>
        <w:t>(i)</w:t>
      </w:r>
      <w:r w:rsidR="009B7B5A">
        <w:rPr>
          <w:rFonts w:ascii="Arial" w:hAnsi="Arial" w:cs="Arial"/>
          <w:sz w:val="24"/>
          <w:szCs w:val="24"/>
        </w:rPr>
        <w:t xml:space="preserve"> </w:t>
      </w:r>
      <w:r w:rsidRPr="00C82699">
        <w:rPr>
          <w:rFonts w:ascii="Arial" w:hAnsi="Arial" w:cs="Arial"/>
          <w:sz w:val="24"/>
          <w:szCs w:val="24"/>
        </w:rPr>
        <w:t>Future timber harvests will be prevented or infeasible because of land occupancy and activities thereon; or</w:t>
      </w:r>
    </w:p>
    <w:p w14:paraId="32264BEC" w14:textId="13AE28D0" w:rsidR="00A0164D" w:rsidRPr="00C82699" w:rsidRDefault="00A0164D" w:rsidP="003D2A1C">
      <w:pPr>
        <w:spacing w:after="0" w:line="490" w:lineRule="atLeast"/>
        <w:ind w:left="1440"/>
        <w:rPr>
          <w:rFonts w:ascii="Arial" w:hAnsi="Arial" w:cs="Arial"/>
          <w:sz w:val="24"/>
          <w:szCs w:val="24"/>
        </w:rPr>
      </w:pPr>
      <w:r w:rsidRPr="009B7B5A">
        <w:rPr>
          <w:rFonts w:ascii="Arial" w:hAnsi="Arial" w:cs="Arial"/>
          <w:strike/>
          <w:sz w:val="24"/>
          <w:szCs w:val="24"/>
        </w:rPr>
        <w:t>(B)</w:t>
      </w:r>
      <w:r w:rsidRPr="00C82699">
        <w:rPr>
          <w:rFonts w:ascii="Arial" w:hAnsi="Arial" w:cs="Arial"/>
          <w:sz w:val="24"/>
          <w:szCs w:val="24"/>
        </w:rPr>
        <w:t xml:space="preserve"> </w:t>
      </w:r>
      <w:r w:rsidR="009B7B5A" w:rsidRPr="009B7B5A">
        <w:rPr>
          <w:rFonts w:ascii="Arial" w:hAnsi="Arial" w:cs="Arial"/>
          <w:sz w:val="24"/>
          <w:szCs w:val="24"/>
          <w:u w:val="single"/>
        </w:rPr>
        <w:t>(ii)</w:t>
      </w:r>
      <w:r w:rsidR="009B7B5A">
        <w:rPr>
          <w:rFonts w:ascii="Arial" w:hAnsi="Arial" w:cs="Arial"/>
          <w:sz w:val="24"/>
          <w:szCs w:val="24"/>
        </w:rPr>
        <w:t xml:space="preserve"> </w:t>
      </w:r>
      <w:r w:rsidRPr="00C82699">
        <w:rPr>
          <w:rFonts w:ascii="Arial" w:hAnsi="Arial" w:cs="Arial"/>
          <w:sz w:val="24"/>
          <w:szCs w:val="24"/>
        </w:rPr>
        <w:t>Stocking requirements of the applicable district forest practice Rules will not be met within five years after completion of Timber Operations; or</w:t>
      </w:r>
    </w:p>
    <w:p w14:paraId="7087FCB3" w14:textId="0C74B724" w:rsidR="00A0164D" w:rsidRPr="00C82699" w:rsidRDefault="00A0164D" w:rsidP="003D2A1C">
      <w:pPr>
        <w:spacing w:after="0" w:line="490" w:lineRule="atLeast"/>
        <w:ind w:left="1440"/>
        <w:rPr>
          <w:rFonts w:ascii="Arial" w:hAnsi="Arial" w:cs="Arial"/>
          <w:sz w:val="24"/>
          <w:szCs w:val="24"/>
        </w:rPr>
      </w:pPr>
      <w:r w:rsidRPr="009B7B5A">
        <w:rPr>
          <w:rFonts w:ascii="Arial" w:hAnsi="Arial" w:cs="Arial"/>
          <w:strike/>
          <w:sz w:val="24"/>
          <w:szCs w:val="24"/>
        </w:rPr>
        <w:t>(C)</w:t>
      </w:r>
      <w:r w:rsidRPr="00C82699">
        <w:rPr>
          <w:rFonts w:ascii="Arial" w:hAnsi="Arial" w:cs="Arial"/>
          <w:sz w:val="24"/>
          <w:szCs w:val="24"/>
        </w:rPr>
        <w:t xml:space="preserve"> </w:t>
      </w:r>
      <w:r w:rsidR="009B7B5A" w:rsidRPr="009B7B5A">
        <w:rPr>
          <w:rFonts w:ascii="Arial" w:hAnsi="Arial" w:cs="Arial"/>
          <w:sz w:val="24"/>
          <w:szCs w:val="24"/>
          <w:u w:val="single"/>
        </w:rPr>
        <w:t>(iii)</w:t>
      </w:r>
      <w:r w:rsidR="009B7B5A">
        <w:rPr>
          <w:rFonts w:ascii="Arial" w:hAnsi="Arial" w:cs="Arial"/>
          <w:sz w:val="24"/>
          <w:szCs w:val="24"/>
        </w:rPr>
        <w:t xml:space="preserve"> </w:t>
      </w:r>
      <w:r w:rsidRPr="00C82699">
        <w:rPr>
          <w:rFonts w:ascii="Arial" w:hAnsi="Arial" w:cs="Arial"/>
          <w:sz w:val="24"/>
          <w:szCs w:val="24"/>
        </w:rPr>
        <w:t xml:space="preserve">There is a clear intent to divide Timberland into ownerships of less than three acres </w:t>
      </w:r>
      <w:r w:rsidRPr="009B7B5A">
        <w:rPr>
          <w:rFonts w:ascii="Arial" w:hAnsi="Arial" w:cs="Arial"/>
          <w:strike/>
          <w:sz w:val="24"/>
          <w:szCs w:val="24"/>
        </w:rPr>
        <w:t>(1.214 ha.)</w:t>
      </w:r>
      <w:r w:rsidRPr="009B7B5A">
        <w:rPr>
          <w:rFonts w:ascii="Arial" w:hAnsi="Arial" w:cs="Arial"/>
          <w:sz w:val="24"/>
          <w:szCs w:val="24"/>
        </w:rPr>
        <w:t>.</w:t>
      </w:r>
    </w:p>
    <w:p w14:paraId="59374D51" w14:textId="406C190D" w:rsidR="00A0164D" w:rsidRDefault="00A0164D" w:rsidP="003D2A1C">
      <w:pPr>
        <w:spacing w:after="0" w:line="490" w:lineRule="atLeast"/>
        <w:ind w:left="720"/>
        <w:rPr>
          <w:rFonts w:ascii="Arial" w:hAnsi="Arial" w:cs="Arial"/>
          <w:sz w:val="24"/>
          <w:szCs w:val="24"/>
          <w:u w:val="single"/>
        </w:rPr>
      </w:pPr>
      <w:r w:rsidRPr="009B7B5A">
        <w:rPr>
          <w:rFonts w:ascii="Arial" w:hAnsi="Arial" w:cs="Arial"/>
          <w:strike/>
          <w:sz w:val="24"/>
          <w:szCs w:val="24"/>
        </w:rPr>
        <w:t>(2)</w:t>
      </w:r>
      <w:r w:rsidR="009B7B5A">
        <w:rPr>
          <w:rFonts w:ascii="Arial" w:hAnsi="Arial" w:cs="Arial"/>
          <w:sz w:val="24"/>
          <w:szCs w:val="24"/>
        </w:rPr>
        <w:t xml:space="preserve"> </w:t>
      </w:r>
      <w:r w:rsidR="009B7B5A" w:rsidRPr="009B7B5A">
        <w:rPr>
          <w:rFonts w:ascii="Arial" w:hAnsi="Arial" w:cs="Arial"/>
          <w:sz w:val="24"/>
          <w:szCs w:val="24"/>
          <w:u w:val="single"/>
        </w:rPr>
        <w:t>(</w:t>
      </w:r>
      <w:r w:rsidR="001E0CD6" w:rsidRPr="009B7B5A">
        <w:rPr>
          <w:rFonts w:ascii="Arial" w:hAnsi="Arial" w:cs="Arial"/>
          <w:sz w:val="24"/>
          <w:szCs w:val="24"/>
          <w:u w:val="single"/>
        </w:rPr>
        <w:t>B)</w:t>
      </w:r>
      <w:r w:rsidR="001E0CD6">
        <w:rPr>
          <w:rFonts w:ascii="Arial" w:hAnsi="Arial" w:cs="Arial"/>
          <w:sz w:val="24"/>
          <w:szCs w:val="24"/>
        </w:rPr>
        <w:t xml:space="preserve"> </w:t>
      </w:r>
      <w:r w:rsidR="001E0CD6" w:rsidRPr="00C82699">
        <w:rPr>
          <w:rFonts w:ascii="Arial" w:hAnsi="Arial" w:cs="Arial"/>
          <w:sz w:val="24"/>
          <w:szCs w:val="24"/>
        </w:rPr>
        <w:t>Within</w:t>
      </w:r>
      <w:r w:rsidRPr="00C82699">
        <w:rPr>
          <w:rFonts w:ascii="Arial" w:hAnsi="Arial" w:cs="Arial"/>
          <w:sz w:val="24"/>
          <w:szCs w:val="24"/>
        </w:rPr>
        <w:t xml:space="preserve"> TPZ lands, </w:t>
      </w:r>
      <w:r w:rsidRPr="00425370">
        <w:rPr>
          <w:rFonts w:ascii="Arial" w:hAnsi="Arial" w:cs="Arial"/>
          <w:sz w:val="24"/>
          <w:szCs w:val="24"/>
        </w:rPr>
        <w:t>the immediate rezoning of TPZ lands, whether Timber Operations are involved or not, except as exempt from a Timberland conversion permit under 14 CCR § 1104.1.</w:t>
      </w:r>
      <w:r w:rsidRPr="00425370">
        <w:t xml:space="preserve"> </w:t>
      </w:r>
      <w:r w:rsidRPr="00425370">
        <w:rPr>
          <w:rFonts w:ascii="Arial" w:hAnsi="Arial" w:cs="Arial"/>
          <w:sz w:val="24"/>
          <w:szCs w:val="24"/>
          <w:u w:val="single"/>
        </w:rPr>
        <w:t xml:space="preserve">For exemptions pursuant to 14 CCR § 1104.1 on TPZ lands, </w:t>
      </w:r>
      <w:r w:rsidR="003914D3" w:rsidRPr="00425370">
        <w:rPr>
          <w:rFonts w:ascii="Arial" w:hAnsi="Arial" w:cs="Arial"/>
          <w:sz w:val="24"/>
          <w:szCs w:val="24"/>
          <w:u w:val="single"/>
        </w:rPr>
        <w:t>the definition in paragraph (1) shall apply to those TPZ lands.</w:t>
      </w:r>
    </w:p>
    <w:p w14:paraId="3590B9F0" w14:textId="77DAF310" w:rsidR="002E378D" w:rsidRDefault="009B7B5A" w:rsidP="009B7B5A">
      <w:pPr>
        <w:spacing w:after="0" w:line="490" w:lineRule="atLeast"/>
        <w:rPr>
          <w:rFonts w:ascii="Arial" w:hAnsi="Arial" w:cs="Arial"/>
          <w:sz w:val="24"/>
          <w:szCs w:val="24"/>
          <w:u w:val="single"/>
        </w:rPr>
      </w:pPr>
      <w:r w:rsidRPr="00326D0F">
        <w:rPr>
          <w:rFonts w:ascii="Arial" w:hAnsi="Arial" w:cs="Arial"/>
          <w:sz w:val="24"/>
          <w:szCs w:val="24"/>
        </w:rPr>
        <w:lastRenderedPageBreak/>
        <w:t xml:space="preserve">     </w:t>
      </w:r>
      <w:r>
        <w:rPr>
          <w:rFonts w:ascii="Arial" w:hAnsi="Arial" w:cs="Arial"/>
          <w:sz w:val="24"/>
          <w:szCs w:val="24"/>
          <w:u w:val="single"/>
        </w:rPr>
        <w:t xml:space="preserve">(2) “Timberland Conversion” does not </w:t>
      </w:r>
      <w:r w:rsidR="00326D0F">
        <w:rPr>
          <w:rFonts w:ascii="Arial" w:hAnsi="Arial" w:cs="Arial"/>
          <w:sz w:val="24"/>
          <w:szCs w:val="24"/>
          <w:u w:val="single"/>
        </w:rPr>
        <w:t>include</w:t>
      </w:r>
      <w:r w:rsidR="007F721E">
        <w:rPr>
          <w:rFonts w:ascii="Arial" w:hAnsi="Arial" w:cs="Arial"/>
          <w:sz w:val="24"/>
          <w:szCs w:val="24"/>
          <w:u w:val="single"/>
        </w:rPr>
        <w:t xml:space="preserve"> </w:t>
      </w:r>
      <w:r w:rsidR="00994444">
        <w:rPr>
          <w:rFonts w:ascii="Arial" w:hAnsi="Arial" w:cs="Arial"/>
          <w:sz w:val="24"/>
          <w:szCs w:val="24"/>
          <w:u w:val="single"/>
        </w:rPr>
        <w:t>the cutting or removal of trees that</w:t>
      </w:r>
      <w:r w:rsidR="006D3C7D">
        <w:rPr>
          <w:rFonts w:ascii="Arial" w:hAnsi="Arial" w:cs="Arial"/>
          <w:sz w:val="24"/>
          <w:szCs w:val="24"/>
          <w:u w:val="single"/>
        </w:rPr>
        <w:t xml:space="preserve"> </w:t>
      </w:r>
      <w:r w:rsidR="001E0CD6">
        <w:rPr>
          <w:rFonts w:ascii="Arial" w:hAnsi="Arial" w:cs="Arial"/>
          <w:sz w:val="24"/>
          <w:szCs w:val="24"/>
          <w:u w:val="single"/>
        </w:rPr>
        <w:t>facilitate nontimber</w:t>
      </w:r>
      <w:r w:rsidR="007F721E">
        <w:rPr>
          <w:rFonts w:ascii="Arial" w:hAnsi="Arial" w:cs="Arial"/>
          <w:sz w:val="24"/>
          <w:szCs w:val="24"/>
          <w:u w:val="single"/>
        </w:rPr>
        <w:t xml:space="preserve"> growing use</w:t>
      </w:r>
      <w:r w:rsidR="00201799">
        <w:rPr>
          <w:rFonts w:ascii="Arial" w:hAnsi="Arial" w:cs="Arial"/>
          <w:sz w:val="24"/>
          <w:szCs w:val="24"/>
          <w:u w:val="single"/>
        </w:rPr>
        <w:t>s</w:t>
      </w:r>
      <w:r w:rsidR="00514EC1">
        <w:rPr>
          <w:rFonts w:ascii="Arial" w:hAnsi="Arial" w:cs="Arial"/>
          <w:sz w:val="24"/>
          <w:szCs w:val="24"/>
          <w:u w:val="single"/>
        </w:rPr>
        <w:t xml:space="preserve"> </w:t>
      </w:r>
      <w:r w:rsidR="00FF3286">
        <w:rPr>
          <w:rFonts w:ascii="Arial" w:hAnsi="Arial" w:cs="Arial"/>
          <w:sz w:val="24"/>
          <w:szCs w:val="24"/>
          <w:u w:val="single"/>
        </w:rPr>
        <w:t xml:space="preserve">of a parcel </w:t>
      </w:r>
      <w:r w:rsidR="00326D0F">
        <w:rPr>
          <w:rFonts w:ascii="Arial" w:hAnsi="Arial" w:cs="Arial"/>
          <w:sz w:val="24"/>
          <w:szCs w:val="24"/>
          <w:u w:val="single"/>
        </w:rPr>
        <w:t>if each of the following are satisfied:</w:t>
      </w:r>
    </w:p>
    <w:p w14:paraId="36215458" w14:textId="4C382E75" w:rsidR="002E378D" w:rsidRDefault="002E378D" w:rsidP="009B7B5A">
      <w:pPr>
        <w:spacing w:after="0" w:line="49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  <w:t>(A) A Timberland Conversion,</w:t>
      </w:r>
      <w:r w:rsidR="005F02E7">
        <w:rPr>
          <w:rFonts w:ascii="Arial" w:hAnsi="Arial" w:cs="Arial"/>
          <w:sz w:val="24"/>
          <w:szCs w:val="24"/>
          <w:u w:val="single"/>
        </w:rPr>
        <w:t xml:space="preserve"> as defined in Paragr</w:t>
      </w:r>
      <w:r>
        <w:rPr>
          <w:rFonts w:ascii="Arial" w:hAnsi="Arial" w:cs="Arial"/>
          <w:sz w:val="24"/>
          <w:szCs w:val="24"/>
          <w:u w:val="single"/>
        </w:rPr>
        <w:t>a</w:t>
      </w:r>
      <w:r w:rsidR="005F02E7">
        <w:rPr>
          <w:rFonts w:ascii="Arial" w:hAnsi="Arial" w:cs="Arial"/>
          <w:sz w:val="24"/>
          <w:szCs w:val="24"/>
          <w:u w:val="single"/>
        </w:rPr>
        <w:t>p</w:t>
      </w:r>
      <w:r>
        <w:rPr>
          <w:rFonts w:ascii="Arial" w:hAnsi="Arial" w:cs="Arial"/>
          <w:sz w:val="24"/>
          <w:szCs w:val="24"/>
          <w:u w:val="single"/>
        </w:rPr>
        <w:t>h (1)</w:t>
      </w:r>
      <w:r w:rsidR="004C0B6A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  <w:u w:val="single"/>
        </w:rPr>
        <w:t xml:space="preserve"> has </w:t>
      </w:r>
      <w:r w:rsidR="002E0412">
        <w:rPr>
          <w:rFonts w:ascii="Arial" w:hAnsi="Arial" w:cs="Arial"/>
          <w:sz w:val="24"/>
          <w:szCs w:val="24"/>
          <w:u w:val="single"/>
        </w:rPr>
        <w:t xml:space="preserve">been </w:t>
      </w:r>
      <w:r>
        <w:rPr>
          <w:rFonts w:ascii="Arial" w:hAnsi="Arial" w:cs="Arial"/>
          <w:sz w:val="24"/>
          <w:szCs w:val="24"/>
          <w:u w:val="single"/>
        </w:rPr>
        <w:t>completed</w:t>
      </w:r>
      <w:r w:rsidR="00201799">
        <w:rPr>
          <w:rFonts w:ascii="Arial" w:hAnsi="Arial" w:cs="Arial"/>
          <w:sz w:val="24"/>
          <w:szCs w:val="24"/>
          <w:u w:val="single"/>
        </w:rPr>
        <w:t xml:space="preserve"> on that parcel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2E0412">
        <w:rPr>
          <w:rFonts w:ascii="Arial" w:hAnsi="Arial" w:cs="Arial"/>
          <w:sz w:val="24"/>
          <w:szCs w:val="24"/>
          <w:u w:val="single"/>
        </w:rPr>
        <w:t xml:space="preserve">previously </w:t>
      </w:r>
      <w:r w:rsidR="00201799">
        <w:rPr>
          <w:rFonts w:ascii="Arial" w:hAnsi="Arial" w:cs="Arial"/>
          <w:sz w:val="24"/>
          <w:szCs w:val="24"/>
          <w:u w:val="single"/>
        </w:rPr>
        <w:t xml:space="preserve">during the </w:t>
      </w:r>
      <w:r>
        <w:rPr>
          <w:rFonts w:ascii="Arial" w:hAnsi="Arial" w:cs="Arial"/>
          <w:sz w:val="24"/>
          <w:szCs w:val="24"/>
          <w:u w:val="single"/>
        </w:rPr>
        <w:t xml:space="preserve">same </w:t>
      </w:r>
      <w:r w:rsidR="00201799">
        <w:rPr>
          <w:rFonts w:ascii="Arial" w:hAnsi="Arial" w:cs="Arial"/>
          <w:sz w:val="24"/>
          <w:szCs w:val="24"/>
          <w:u w:val="single"/>
        </w:rPr>
        <w:t>own</w:t>
      </w:r>
      <w:r w:rsidR="00DF1C18">
        <w:rPr>
          <w:rFonts w:ascii="Arial" w:hAnsi="Arial" w:cs="Arial"/>
          <w:sz w:val="24"/>
          <w:szCs w:val="24"/>
          <w:u w:val="single"/>
        </w:rPr>
        <w:t>ers</w:t>
      </w:r>
      <w:r w:rsidR="00201799">
        <w:rPr>
          <w:rFonts w:ascii="Arial" w:hAnsi="Arial" w:cs="Arial"/>
          <w:sz w:val="24"/>
          <w:szCs w:val="24"/>
          <w:u w:val="single"/>
        </w:rPr>
        <w:t>hip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EE46D3" w:rsidRPr="00EE46D3">
        <w:rPr>
          <w:rFonts w:ascii="Arial" w:hAnsi="Arial" w:cs="Arial"/>
          <w:sz w:val="24"/>
          <w:szCs w:val="24"/>
          <w:u w:val="single"/>
        </w:rPr>
        <w:t xml:space="preserve"> </w:t>
      </w:r>
      <w:r w:rsidR="00EE46D3">
        <w:rPr>
          <w:rFonts w:ascii="Arial" w:hAnsi="Arial" w:cs="Arial"/>
          <w:sz w:val="24"/>
          <w:szCs w:val="24"/>
          <w:u w:val="single"/>
        </w:rPr>
        <w:t>The Timberland Conversion must have been completed pursuant to 1104.1, 1104.2, or under a Timberland Conversion Permit as described within this Article.</w:t>
      </w:r>
    </w:p>
    <w:p w14:paraId="3E06DBAA" w14:textId="2EE36B64" w:rsidR="00326D0F" w:rsidRDefault="00326D0F" w:rsidP="009B7B5A">
      <w:pPr>
        <w:spacing w:after="0" w:line="490" w:lineRule="atLeast"/>
        <w:rPr>
          <w:rFonts w:ascii="Arial" w:hAnsi="Arial" w:cs="Arial"/>
          <w:sz w:val="24"/>
          <w:szCs w:val="24"/>
          <w:u w:val="single"/>
        </w:rPr>
      </w:pPr>
      <w:r w:rsidRPr="00326D0F">
        <w:rPr>
          <w:rFonts w:ascii="Arial" w:hAnsi="Arial" w:cs="Arial"/>
          <w:sz w:val="24"/>
          <w:szCs w:val="24"/>
        </w:rPr>
        <w:tab/>
      </w:r>
      <w:r w:rsidRPr="00DE0D04">
        <w:rPr>
          <w:rFonts w:ascii="Arial" w:hAnsi="Arial" w:cs="Arial"/>
          <w:sz w:val="24"/>
          <w:szCs w:val="24"/>
          <w:u w:val="single"/>
        </w:rPr>
        <w:t>(</w:t>
      </w:r>
      <w:r w:rsidR="002E378D" w:rsidRPr="00DE0D04">
        <w:rPr>
          <w:rFonts w:ascii="Arial" w:hAnsi="Arial" w:cs="Arial"/>
          <w:sz w:val="24"/>
          <w:szCs w:val="24"/>
          <w:u w:val="single"/>
        </w:rPr>
        <w:t>B</w:t>
      </w:r>
      <w:r w:rsidRPr="00DE0D04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The parcel is </w:t>
      </w:r>
      <w:r w:rsidR="00EE46D3">
        <w:rPr>
          <w:rFonts w:ascii="Arial" w:hAnsi="Arial" w:cs="Arial"/>
          <w:sz w:val="24"/>
          <w:szCs w:val="24"/>
          <w:u w:val="single"/>
        </w:rPr>
        <w:t xml:space="preserve">not </w:t>
      </w:r>
      <w:r>
        <w:rPr>
          <w:rFonts w:ascii="Arial" w:hAnsi="Arial" w:cs="Arial"/>
          <w:sz w:val="24"/>
          <w:szCs w:val="24"/>
          <w:u w:val="single"/>
        </w:rPr>
        <w:t>designated as TPZ land.</w:t>
      </w:r>
    </w:p>
    <w:p w14:paraId="57E46E4C" w14:textId="5F62F5C8" w:rsidR="002F6033" w:rsidRDefault="002E378D" w:rsidP="00716BB6">
      <w:pPr>
        <w:spacing w:after="0" w:line="490" w:lineRule="atLeast"/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(C</w:t>
      </w:r>
      <w:r w:rsidR="00326D0F">
        <w:rPr>
          <w:rFonts w:ascii="Arial" w:hAnsi="Arial" w:cs="Arial"/>
          <w:sz w:val="24"/>
          <w:szCs w:val="24"/>
          <w:u w:val="single"/>
        </w:rPr>
        <w:t>) The parcel is less than three acres in size.</w:t>
      </w:r>
      <w:r w:rsidR="002F603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D5BB193" w14:textId="6C976592" w:rsidR="002A1F54" w:rsidRPr="00CF52C3" w:rsidRDefault="00716BB6" w:rsidP="002A1F54">
      <w:pPr>
        <w:spacing w:after="0" w:line="490" w:lineRule="atLeast"/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(D) The existing nontimber growing use of the parcel is residential or commercial, as evidenced by a permanent </w:t>
      </w:r>
      <w:r w:rsidR="00C348C8">
        <w:rPr>
          <w:rFonts w:ascii="Arial" w:hAnsi="Arial" w:cs="Arial"/>
          <w:sz w:val="24"/>
          <w:szCs w:val="24"/>
          <w:u w:val="single"/>
        </w:rPr>
        <w:t xml:space="preserve">residential or commercial </w:t>
      </w:r>
      <w:r>
        <w:rPr>
          <w:rFonts w:ascii="Arial" w:hAnsi="Arial" w:cs="Arial"/>
          <w:sz w:val="24"/>
          <w:szCs w:val="24"/>
          <w:u w:val="single"/>
        </w:rPr>
        <w:t xml:space="preserve">building constructed on the </w:t>
      </w:r>
      <w:r w:rsidRPr="002A1F54">
        <w:rPr>
          <w:rFonts w:ascii="Arial" w:hAnsi="Arial" w:cs="Arial"/>
          <w:sz w:val="24"/>
          <w:szCs w:val="24"/>
          <w:u w:val="single"/>
        </w:rPr>
        <w:t>parcel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9352D5">
        <w:rPr>
          <w:rFonts w:ascii="Arial" w:hAnsi="Arial" w:cs="Arial"/>
          <w:sz w:val="24"/>
          <w:szCs w:val="24"/>
          <w:u w:val="single"/>
        </w:rPr>
        <w:t xml:space="preserve"> The nontimber growing use resulting f</w:t>
      </w:r>
      <w:r w:rsidR="002E246D">
        <w:rPr>
          <w:rFonts w:ascii="Arial" w:hAnsi="Arial" w:cs="Arial"/>
          <w:sz w:val="24"/>
          <w:szCs w:val="24"/>
          <w:u w:val="single"/>
        </w:rPr>
        <w:t>rom</w:t>
      </w:r>
      <w:r w:rsidR="009352D5">
        <w:rPr>
          <w:rFonts w:ascii="Arial" w:hAnsi="Arial" w:cs="Arial"/>
          <w:sz w:val="24"/>
          <w:szCs w:val="24"/>
          <w:u w:val="single"/>
        </w:rPr>
        <w:t xml:space="preserve"> the </w:t>
      </w:r>
      <w:r w:rsidR="00994444">
        <w:rPr>
          <w:rFonts w:ascii="Arial" w:hAnsi="Arial" w:cs="Arial"/>
          <w:sz w:val="24"/>
          <w:szCs w:val="24"/>
          <w:u w:val="single"/>
        </w:rPr>
        <w:t>cutting or removal of trees</w:t>
      </w:r>
      <w:r w:rsidR="009352D5">
        <w:rPr>
          <w:rFonts w:ascii="Arial" w:hAnsi="Arial" w:cs="Arial"/>
          <w:sz w:val="24"/>
          <w:szCs w:val="24"/>
          <w:u w:val="single"/>
        </w:rPr>
        <w:t xml:space="preserve"> shall not eliminate or displace the existing residential or commercial use of the parcel.</w:t>
      </w:r>
      <w:r w:rsidR="002A1F54" w:rsidRPr="002A1F54">
        <w:rPr>
          <w:rFonts w:ascii="Arial" w:hAnsi="Arial" w:cs="Arial"/>
          <w:sz w:val="24"/>
          <w:szCs w:val="24"/>
          <w:u w:val="single"/>
        </w:rPr>
        <w:t xml:space="preserve"> </w:t>
      </w:r>
      <w:r w:rsidR="002A1F54" w:rsidRPr="00CF52C3">
        <w:rPr>
          <w:rFonts w:ascii="Arial" w:hAnsi="Arial" w:cs="Arial"/>
          <w:sz w:val="24"/>
          <w:szCs w:val="24"/>
          <w:u w:val="single"/>
        </w:rPr>
        <w:t>For purposes of this paragraph, the following definitions apply:</w:t>
      </w:r>
    </w:p>
    <w:p w14:paraId="11B7FBAB" w14:textId="3915528B" w:rsidR="002A1F54" w:rsidRPr="00CF52C3" w:rsidRDefault="00B7186E" w:rsidP="002A1F54">
      <w:pPr>
        <w:spacing w:after="0" w:line="490" w:lineRule="atLeast"/>
        <w:ind w:firstLine="720"/>
        <w:rPr>
          <w:rFonts w:ascii="Arial" w:hAnsi="Arial" w:cs="Arial"/>
          <w:sz w:val="24"/>
          <w:szCs w:val="24"/>
          <w:u w:val="single"/>
        </w:rPr>
      </w:pPr>
      <w:r w:rsidRPr="00CF52C3">
        <w:rPr>
          <w:rFonts w:ascii="Arial" w:hAnsi="Arial" w:cs="Arial"/>
          <w:sz w:val="24"/>
          <w:szCs w:val="24"/>
          <w:u w:val="single"/>
        </w:rPr>
        <w:t>1.</w:t>
      </w:r>
      <w:r w:rsidR="002A1F54" w:rsidRPr="00CF52C3">
        <w:rPr>
          <w:rFonts w:ascii="Arial" w:hAnsi="Arial" w:cs="Arial"/>
          <w:sz w:val="24"/>
          <w:szCs w:val="24"/>
          <w:u w:val="single"/>
        </w:rPr>
        <w:t xml:space="preserve"> “Residential building” means a building used or intended to be used for human habitation</w:t>
      </w:r>
      <w:r w:rsidR="00363319" w:rsidRPr="00CF52C3">
        <w:rPr>
          <w:rFonts w:ascii="Arial" w:hAnsi="Arial" w:cs="Arial"/>
          <w:sz w:val="24"/>
          <w:szCs w:val="24"/>
          <w:u w:val="single"/>
        </w:rPr>
        <w:t xml:space="preserve"> </w:t>
      </w:r>
      <w:r w:rsidR="002A1F54" w:rsidRPr="00CF52C3">
        <w:rPr>
          <w:rFonts w:ascii="Arial" w:hAnsi="Arial" w:cs="Arial"/>
          <w:sz w:val="24"/>
          <w:szCs w:val="24"/>
          <w:u w:val="single"/>
        </w:rPr>
        <w:t>in which all domestic functions may be carried on.</w:t>
      </w:r>
    </w:p>
    <w:p w14:paraId="5A3E897D" w14:textId="30D4DFF2" w:rsidR="002A1F54" w:rsidRPr="00CF52C3" w:rsidRDefault="00B7186E" w:rsidP="002A1F54">
      <w:pPr>
        <w:spacing w:after="0" w:line="490" w:lineRule="atLeast"/>
        <w:ind w:firstLine="720"/>
        <w:rPr>
          <w:rFonts w:ascii="Arial" w:hAnsi="Arial" w:cs="Arial"/>
          <w:sz w:val="24"/>
          <w:szCs w:val="24"/>
          <w:u w:val="single"/>
        </w:rPr>
      </w:pPr>
      <w:r w:rsidRPr="00CF52C3">
        <w:rPr>
          <w:rFonts w:ascii="Arial" w:hAnsi="Arial" w:cs="Arial"/>
          <w:sz w:val="24"/>
          <w:szCs w:val="24"/>
          <w:u w:val="single"/>
        </w:rPr>
        <w:t xml:space="preserve">2. </w:t>
      </w:r>
      <w:r w:rsidR="002A1F54" w:rsidRPr="00CF52C3">
        <w:rPr>
          <w:rFonts w:ascii="Arial" w:hAnsi="Arial" w:cs="Arial"/>
          <w:sz w:val="24"/>
          <w:szCs w:val="24"/>
          <w:u w:val="single"/>
        </w:rPr>
        <w:t xml:space="preserve"> “Commercial building” means a building occupied by a business engaged in the purchase, sale, or exchange of commodities or services and which is open to the public.</w:t>
      </w:r>
    </w:p>
    <w:p w14:paraId="12472654" w14:textId="77777777" w:rsidR="0045365A" w:rsidRDefault="0045365A" w:rsidP="0045365A">
      <w:pPr>
        <w:spacing w:after="0" w:line="490" w:lineRule="atLeast"/>
        <w:rPr>
          <w:rFonts w:ascii="Arial" w:hAnsi="Arial" w:cs="Arial"/>
          <w:sz w:val="24"/>
          <w:szCs w:val="24"/>
          <w:u w:val="single"/>
        </w:rPr>
      </w:pPr>
    </w:p>
    <w:p w14:paraId="284C11B7" w14:textId="0F99971E" w:rsidR="003914D3" w:rsidRPr="00425370" w:rsidRDefault="003914D3" w:rsidP="0045365A">
      <w:pPr>
        <w:spacing w:after="0" w:line="490" w:lineRule="atLeast"/>
        <w:rPr>
          <w:rFonts w:ascii="Arial" w:hAnsi="Arial" w:cs="Arial"/>
          <w:sz w:val="24"/>
          <w:szCs w:val="24"/>
        </w:rPr>
      </w:pPr>
      <w:r w:rsidRPr="00425370">
        <w:rPr>
          <w:rFonts w:ascii="Arial" w:hAnsi="Arial" w:cs="Arial"/>
          <w:sz w:val="24"/>
          <w:szCs w:val="24"/>
        </w:rPr>
        <w:t>****</w:t>
      </w:r>
    </w:p>
    <w:p w14:paraId="08EB467A" w14:textId="15695090" w:rsidR="001142E6" w:rsidRDefault="00A0164D" w:rsidP="003D2A1C">
      <w:pPr>
        <w:spacing w:after="0" w:line="490" w:lineRule="atLeast"/>
        <w:rPr>
          <w:rFonts w:ascii="Arial" w:hAnsi="Arial" w:cs="Arial"/>
          <w:sz w:val="24"/>
          <w:szCs w:val="24"/>
        </w:rPr>
      </w:pPr>
      <w:r w:rsidRPr="00C82699">
        <w:rPr>
          <w:rFonts w:ascii="Arial" w:hAnsi="Arial" w:cs="Arial"/>
          <w:sz w:val="24"/>
          <w:szCs w:val="24"/>
        </w:rPr>
        <w:t>Note: Authority cited: Section 4621, Public Resources Code. Reference: Sections 700, 701, 4526, 4621, 4622, 4623, 4624, 4624.5, 4625, 4626, 21062, 21063, 30103 and 30243, Public Resources Code; and Sections 51100, 51111 and 51134(b), Government Code.</w:t>
      </w:r>
    </w:p>
    <w:p w14:paraId="04447324" w14:textId="77777777" w:rsidR="000D0019" w:rsidRPr="00C82699" w:rsidRDefault="000D0019" w:rsidP="003D2A1C">
      <w:pPr>
        <w:spacing w:after="0" w:line="490" w:lineRule="atLeast"/>
        <w:rPr>
          <w:rFonts w:ascii="Arial" w:hAnsi="Arial" w:cs="Arial"/>
          <w:sz w:val="24"/>
          <w:szCs w:val="24"/>
        </w:rPr>
      </w:pPr>
    </w:p>
    <w:p w14:paraId="2DE3B9B0" w14:textId="42DDBFCB" w:rsidR="00870A01" w:rsidRPr="00C82699" w:rsidRDefault="00870A01" w:rsidP="003D2A1C">
      <w:pPr>
        <w:spacing w:after="0" w:line="490" w:lineRule="atLeast"/>
        <w:rPr>
          <w:rFonts w:ascii="Arial" w:hAnsi="Arial" w:cs="Arial"/>
          <w:sz w:val="24"/>
          <w:szCs w:val="24"/>
        </w:rPr>
      </w:pPr>
    </w:p>
    <w:sectPr w:rsidR="00870A01" w:rsidRPr="00C82699" w:rsidSect="00E62D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F4B7" w14:textId="77777777" w:rsidR="006222CC" w:rsidRDefault="006222CC" w:rsidP="00E62DC1">
      <w:pPr>
        <w:spacing w:after="0" w:line="240" w:lineRule="auto"/>
      </w:pPr>
      <w:r>
        <w:separator/>
      </w:r>
    </w:p>
  </w:endnote>
  <w:endnote w:type="continuationSeparator" w:id="0">
    <w:p w14:paraId="72E045EC" w14:textId="77777777" w:rsidR="006222CC" w:rsidRDefault="006222CC" w:rsidP="00E6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0906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2D154D" w14:textId="62E847BB" w:rsidR="00FE4425" w:rsidRDefault="00FE442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8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8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ab/>
              <w:t>MGMT</w:t>
            </w:r>
            <w:r w:rsidR="00BB16A1">
              <w:rPr>
                <w:b/>
                <w:bCs/>
                <w:sz w:val="24"/>
                <w:szCs w:val="24"/>
              </w:rPr>
              <w:t>(3)(a)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2A96E39F" w14:textId="77777777" w:rsidR="00FE4425" w:rsidRDefault="00FE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EB77" w14:textId="77777777" w:rsidR="006222CC" w:rsidRDefault="006222CC" w:rsidP="00E62DC1">
      <w:pPr>
        <w:spacing w:after="0" w:line="240" w:lineRule="auto"/>
      </w:pPr>
      <w:r>
        <w:separator/>
      </w:r>
    </w:p>
  </w:footnote>
  <w:footnote w:type="continuationSeparator" w:id="0">
    <w:p w14:paraId="0DFD8145" w14:textId="77777777" w:rsidR="006222CC" w:rsidRDefault="006222CC" w:rsidP="00E6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9ED3" w14:textId="3D1454AE" w:rsidR="00FE4425" w:rsidRPr="0045316D" w:rsidRDefault="00FE4425" w:rsidP="0045316D">
    <w:pPr>
      <w:pStyle w:val="Header"/>
      <w:jc w:val="center"/>
      <w:rPr>
        <w:sz w:val="26"/>
      </w:rPr>
    </w:pPr>
    <w:bookmarkStart w:id="2" w:name="_Hlk38553021"/>
    <w:bookmarkStart w:id="3" w:name="_Hlk38553022"/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60ADE94" wp14:editId="5C1FBE12">
              <wp:simplePos x="0" y="0"/>
              <wp:positionH relativeFrom="margin">
                <wp:posOffset>5943599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C22" id="Straight Connector 3" o:spid="_x0000_s1026" alt="&quot;&quot;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A378898" wp14:editId="48CBB213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1DAD2" id="Straight Connector 2" o:spid="_x0000_s1026" alt="&quot;&quot;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C2453B3" wp14:editId="497B4E34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67C70" id="Straight Connector 1" o:spid="_x0000_s1026" alt="&quot;&quot;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">
              <w10:wrap anchorx="margin" anchory="page"/>
            </v:line>
          </w:pict>
        </mc:Fallback>
      </mc:AlternateContent>
    </w:r>
    <w:r w:rsidRPr="0045316D">
      <w:rPr>
        <w:sz w:val="26"/>
      </w:rPr>
      <w:t>DRAFT DOCUMENT</w:t>
    </w:r>
  </w:p>
  <w:bookmarkEnd w:id="2"/>
  <w:bookmarkEnd w:id="3"/>
  <w:p w14:paraId="3DAFD281" w14:textId="0B0AD97E" w:rsidR="00FE4425" w:rsidRDefault="00FE4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673"/>
    <w:multiLevelType w:val="hybridMultilevel"/>
    <w:tmpl w:val="F7DC5580"/>
    <w:lvl w:ilvl="0" w:tplc="14FC7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09C"/>
    <w:multiLevelType w:val="hybridMultilevel"/>
    <w:tmpl w:val="501CD26E"/>
    <w:lvl w:ilvl="0" w:tplc="80BE99EC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53510"/>
    <w:multiLevelType w:val="hybridMultilevel"/>
    <w:tmpl w:val="843C7966"/>
    <w:lvl w:ilvl="0" w:tplc="F97CD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58F"/>
    <w:multiLevelType w:val="hybridMultilevel"/>
    <w:tmpl w:val="E84ADE72"/>
    <w:lvl w:ilvl="0" w:tplc="415273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3306A"/>
    <w:multiLevelType w:val="hybridMultilevel"/>
    <w:tmpl w:val="D8BAF6F2"/>
    <w:lvl w:ilvl="0" w:tplc="6FF2FC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143"/>
    <w:multiLevelType w:val="hybridMultilevel"/>
    <w:tmpl w:val="F38869D4"/>
    <w:lvl w:ilvl="0" w:tplc="D66C6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5623"/>
    <w:multiLevelType w:val="hybridMultilevel"/>
    <w:tmpl w:val="F8AA4C14"/>
    <w:lvl w:ilvl="0" w:tplc="D6728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337EE"/>
    <w:multiLevelType w:val="hybridMultilevel"/>
    <w:tmpl w:val="38405322"/>
    <w:lvl w:ilvl="0" w:tplc="36E0B6E6">
      <w:start w:val="1"/>
      <w:numFmt w:val="lowerLetter"/>
      <w:lvlText w:val="(%1)"/>
      <w:lvlJc w:val="left"/>
      <w:pPr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BA87CE6"/>
    <w:multiLevelType w:val="hybridMultilevel"/>
    <w:tmpl w:val="A7527B6E"/>
    <w:lvl w:ilvl="0" w:tplc="CA8E4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27F5"/>
    <w:multiLevelType w:val="hybridMultilevel"/>
    <w:tmpl w:val="6CC6673C"/>
    <w:lvl w:ilvl="0" w:tplc="D3EA45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F42"/>
    <w:multiLevelType w:val="hybridMultilevel"/>
    <w:tmpl w:val="E326D71A"/>
    <w:lvl w:ilvl="0" w:tplc="B71EAC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2CA8"/>
    <w:multiLevelType w:val="hybridMultilevel"/>
    <w:tmpl w:val="BDC81C92"/>
    <w:lvl w:ilvl="0" w:tplc="7EE22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005A9"/>
    <w:multiLevelType w:val="hybridMultilevel"/>
    <w:tmpl w:val="7C02E470"/>
    <w:lvl w:ilvl="0" w:tplc="5A6A2F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B47C0"/>
    <w:multiLevelType w:val="hybridMultilevel"/>
    <w:tmpl w:val="CE5E8C1A"/>
    <w:lvl w:ilvl="0" w:tplc="14FC7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29DB"/>
    <w:multiLevelType w:val="hybridMultilevel"/>
    <w:tmpl w:val="8910D1CA"/>
    <w:lvl w:ilvl="0" w:tplc="55B44FB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0D1D"/>
    <w:multiLevelType w:val="hybridMultilevel"/>
    <w:tmpl w:val="7B4A4F6A"/>
    <w:lvl w:ilvl="0" w:tplc="E998F1A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85A3E"/>
    <w:multiLevelType w:val="hybridMultilevel"/>
    <w:tmpl w:val="41A24492"/>
    <w:lvl w:ilvl="0" w:tplc="B2BC4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83EB0"/>
    <w:multiLevelType w:val="hybridMultilevel"/>
    <w:tmpl w:val="D9844580"/>
    <w:lvl w:ilvl="0" w:tplc="22F80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57848"/>
    <w:multiLevelType w:val="hybridMultilevel"/>
    <w:tmpl w:val="A218DF84"/>
    <w:lvl w:ilvl="0" w:tplc="FD78A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20F55"/>
    <w:multiLevelType w:val="hybridMultilevel"/>
    <w:tmpl w:val="6CEAEF8C"/>
    <w:lvl w:ilvl="0" w:tplc="CA549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34BFC"/>
    <w:multiLevelType w:val="hybridMultilevel"/>
    <w:tmpl w:val="59BE691C"/>
    <w:lvl w:ilvl="0" w:tplc="2220A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86B60"/>
    <w:multiLevelType w:val="hybridMultilevel"/>
    <w:tmpl w:val="78C0D960"/>
    <w:lvl w:ilvl="0" w:tplc="37B0D71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6658"/>
    <w:multiLevelType w:val="hybridMultilevel"/>
    <w:tmpl w:val="2EC6C756"/>
    <w:lvl w:ilvl="0" w:tplc="90382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13FF"/>
    <w:multiLevelType w:val="hybridMultilevel"/>
    <w:tmpl w:val="D70EE2C4"/>
    <w:lvl w:ilvl="0" w:tplc="685C2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353A3"/>
    <w:multiLevelType w:val="hybridMultilevel"/>
    <w:tmpl w:val="F0E8AF78"/>
    <w:lvl w:ilvl="0" w:tplc="56A0C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C2C2C"/>
    <w:multiLevelType w:val="hybridMultilevel"/>
    <w:tmpl w:val="842E400C"/>
    <w:lvl w:ilvl="0" w:tplc="761CA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7"/>
  </w:num>
  <w:num w:numId="9">
    <w:abstractNumId w:val="8"/>
  </w:num>
  <w:num w:numId="10">
    <w:abstractNumId w:val="24"/>
  </w:num>
  <w:num w:numId="11">
    <w:abstractNumId w:val="16"/>
  </w:num>
  <w:num w:numId="12">
    <w:abstractNumId w:val="23"/>
  </w:num>
  <w:num w:numId="13">
    <w:abstractNumId w:val="18"/>
  </w:num>
  <w:num w:numId="14">
    <w:abstractNumId w:val="15"/>
  </w:num>
  <w:num w:numId="15">
    <w:abstractNumId w:val="1"/>
  </w:num>
  <w:num w:numId="16">
    <w:abstractNumId w:val="6"/>
  </w:num>
  <w:num w:numId="17">
    <w:abstractNumId w:val="19"/>
  </w:num>
  <w:num w:numId="18">
    <w:abstractNumId w:val="21"/>
  </w:num>
  <w:num w:numId="19">
    <w:abstractNumId w:val="14"/>
  </w:num>
  <w:num w:numId="20">
    <w:abstractNumId w:val="3"/>
  </w:num>
  <w:num w:numId="21">
    <w:abstractNumId w:val="10"/>
  </w:num>
  <w:num w:numId="22">
    <w:abstractNumId w:val="13"/>
  </w:num>
  <w:num w:numId="23">
    <w:abstractNumId w:val="7"/>
  </w:num>
  <w:num w:numId="24">
    <w:abstractNumId w:val="0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Si3TQbFD7PbI8J8+5yvL6waGMYk7C1ZNTGlI/gOUEs0KQVDcqxYpmL7+qojBjW524gBSUqL7htvHfWR0l2vVbA==" w:salt="KSFz6soDnw1JC5Z427nO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C1"/>
    <w:rsid w:val="0000026D"/>
    <w:rsid w:val="00002F5D"/>
    <w:rsid w:val="00003E64"/>
    <w:rsid w:val="00005862"/>
    <w:rsid w:val="00006906"/>
    <w:rsid w:val="00007926"/>
    <w:rsid w:val="00014864"/>
    <w:rsid w:val="00014DBD"/>
    <w:rsid w:val="00015779"/>
    <w:rsid w:val="0001627F"/>
    <w:rsid w:val="00020AF0"/>
    <w:rsid w:val="00021D91"/>
    <w:rsid w:val="00030352"/>
    <w:rsid w:val="0003216B"/>
    <w:rsid w:val="00033579"/>
    <w:rsid w:val="000362AC"/>
    <w:rsid w:val="000421CD"/>
    <w:rsid w:val="00043587"/>
    <w:rsid w:val="00051DD5"/>
    <w:rsid w:val="0005428C"/>
    <w:rsid w:val="00063348"/>
    <w:rsid w:val="000640C6"/>
    <w:rsid w:val="000642E6"/>
    <w:rsid w:val="0006456F"/>
    <w:rsid w:val="00065251"/>
    <w:rsid w:val="00077CE5"/>
    <w:rsid w:val="000815C5"/>
    <w:rsid w:val="00081F27"/>
    <w:rsid w:val="00085E25"/>
    <w:rsid w:val="00087558"/>
    <w:rsid w:val="000922E3"/>
    <w:rsid w:val="00093287"/>
    <w:rsid w:val="000B0074"/>
    <w:rsid w:val="000B0AC4"/>
    <w:rsid w:val="000C177A"/>
    <w:rsid w:val="000C3C1A"/>
    <w:rsid w:val="000D0019"/>
    <w:rsid w:val="000D15DE"/>
    <w:rsid w:val="000D2319"/>
    <w:rsid w:val="000E2D6F"/>
    <w:rsid w:val="000E4ABF"/>
    <w:rsid w:val="000E547A"/>
    <w:rsid w:val="000E7F22"/>
    <w:rsid w:val="000F19C2"/>
    <w:rsid w:val="000F3A05"/>
    <w:rsid w:val="000F5819"/>
    <w:rsid w:val="00103DAA"/>
    <w:rsid w:val="00104586"/>
    <w:rsid w:val="00113CA4"/>
    <w:rsid w:val="001142E6"/>
    <w:rsid w:val="00115F1B"/>
    <w:rsid w:val="001172EB"/>
    <w:rsid w:val="00122233"/>
    <w:rsid w:val="00125C8F"/>
    <w:rsid w:val="00126841"/>
    <w:rsid w:val="00130184"/>
    <w:rsid w:val="00130353"/>
    <w:rsid w:val="00137EF2"/>
    <w:rsid w:val="00141965"/>
    <w:rsid w:val="00143534"/>
    <w:rsid w:val="00144484"/>
    <w:rsid w:val="00146FA5"/>
    <w:rsid w:val="0015180F"/>
    <w:rsid w:val="00153C19"/>
    <w:rsid w:val="001554F6"/>
    <w:rsid w:val="0015567A"/>
    <w:rsid w:val="00156371"/>
    <w:rsid w:val="00160D44"/>
    <w:rsid w:val="00161342"/>
    <w:rsid w:val="00163E03"/>
    <w:rsid w:val="001664A3"/>
    <w:rsid w:val="001710F5"/>
    <w:rsid w:val="00171F8C"/>
    <w:rsid w:val="00172D2B"/>
    <w:rsid w:val="00176FC2"/>
    <w:rsid w:val="00180B6C"/>
    <w:rsid w:val="001812D5"/>
    <w:rsid w:val="0018160D"/>
    <w:rsid w:val="00182CDB"/>
    <w:rsid w:val="00184C7E"/>
    <w:rsid w:val="0018676E"/>
    <w:rsid w:val="0018720A"/>
    <w:rsid w:val="00195EDB"/>
    <w:rsid w:val="001A045E"/>
    <w:rsid w:val="001A175A"/>
    <w:rsid w:val="001B667B"/>
    <w:rsid w:val="001C3BDF"/>
    <w:rsid w:val="001C6F18"/>
    <w:rsid w:val="001D0C48"/>
    <w:rsid w:val="001D0F19"/>
    <w:rsid w:val="001D3E1B"/>
    <w:rsid w:val="001D60F3"/>
    <w:rsid w:val="001D6F5C"/>
    <w:rsid w:val="001D7ABA"/>
    <w:rsid w:val="001D7BCC"/>
    <w:rsid w:val="001D7E24"/>
    <w:rsid w:val="001E0883"/>
    <w:rsid w:val="001E0CD6"/>
    <w:rsid w:val="001E7219"/>
    <w:rsid w:val="001F06DB"/>
    <w:rsid w:val="001F0B24"/>
    <w:rsid w:val="001F259B"/>
    <w:rsid w:val="001F6D8D"/>
    <w:rsid w:val="00200035"/>
    <w:rsid w:val="00201799"/>
    <w:rsid w:val="00202E2C"/>
    <w:rsid w:val="00204E08"/>
    <w:rsid w:val="002058EF"/>
    <w:rsid w:val="00211616"/>
    <w:rsid w:val="002173B9"/>
    <w:rsid w:val="00225116"/>
    <w:rsid w:val="00225E78"/>
    <w:rsid w:val="00226344"/>
    <w:rsid w:val="002312D0"/>
    <w:rsid w:val="002412F4"/>
    <w:rsid w:val="00241BB9"/>
    <w:rsid w:val="002427C8"/>
    <w:rsid w:val="002428ED"/>
    <w:rsid w:val="0024454C"/>
    <w:rsid w:val="00246482"/>
    <w:rsid w:val="00247F1C"/>
    <w:rsid w:val="00250CED"/>
    <w:rsid w:val="00254B61"/>
    <w:rsid w:val="00264A66"/>
    <w:rsid w:val="00266064"/>
    <w:rsid w:val="0026700E"/>
    <w:rsid w:val="00267D32"/>
    <w:rsid w:val="00267D81"/>
    <w:rsid w:val="00270589"/>
    <w:rsid w:val="00273EDB"/>
    <w:rsid w:val="002754BC"/>
    <w:rsid w:val="00275F61"/>
    <w:rsid w:val="00276CE4"/>
    <w:rsid w:val="00284226"/>
    <w:rsid w:val="00284B32"/>
    <w:rsid w:val="002856BA"/>
    <w:rsid w:val="002869FE"/>
    <w:rsid w:val="00286D01"/>
    <w:rsid w:val="00290684"/>
    <w:rsid w:val="0029071F"/>
    <w:rsid w:val="00290862"/>
    <w:rsid w:val="00291345"/>
    <w:rsid w:val="00293133"/>
    <w:rsid w:val="00295F96"/>
    <w:rsid w:val="00296DF1"/>
    <w:rsid w:val="002974C3"/>
    <w:rsid w:val="002A12F4"/>
    <w:rsid w:val="002A1F54"/>
    <w:rsid w:val="002A3092"/>
    <w:rsid w:val="002A46B9"/>
    <w:rsid w:val="002A5FD8"/>
    <w:rsid w:val="002B0717"/>
    <w:rsid w:val="002B170A"/>
    <w:rsid w:val="002B1FA7"/>
    <w:rsid w:val="002B5994"/>
    <w:rsid w:val="002C1922"/>
    <w:rsid w:val="002C2278"/>
    <w:rsid w:val="002D34B7"/>
    <w:rsid w:val="002D5CC7"/>
    <w:rsid w:val="002D7AA5"/>
    <w:rsid w:val="002E0322"/>
    <w:rsid w:val="002E0412"/>
    <w:rsid w:val="002E1FD8"/>
    <w:rsid w:val="002E246D"/>
    <w:rsid w:val="002E378D"/>
    <w:rsid w:val="002E4750"/>
    <w:rsid w:val="002E5D12"/>
    <w:rsid w:val="002E733F"/>
    <w:rsid w:val="002E77DC"/>
    <w:rsid w:val="002F0EF5"/>
    <w:rsid w:val="002F6033"/>
    <w:rsid w:val="00303D5D"/>
    <w:rsid w:val="00305D3D"/>
    <w:rsid w:val="003102E1"/>
    <w:rsid w:val="00313241"/>
    <w:rsid w:val="00317623"/>
    <w:rsid w:val="003254B2"/>
    <w:rsid w:val="00326D0F"/>
    <w:rsid w:val="00330190"/>
    <w:rsid w:val="00332194"/>
    <w:rsid w:val="0034259B"/>
    <w:rsid w:val="00343885"/>
    <w:rsid w:val="0034783F"/>
    <w:rsid w:val="00347D35"/>
    <w:rsid w:val="003501FE"/>
    <w:rsid w:val="003528B3"/>
    <w:rsid w:val="00363319"/>
    <w:rsid w:val="003635CB"/>
    <w:rsid w:val="0036688C"/>
    <w:rsid w:val="00370CBE"/>
    <w:rsid w:val="00371520"/>
    <w:rsid w:val="00376F23"/>
    <w:rsid w:val="00377BDC"/>
    <w:rsid w:val="00380941"/>
    <w:rsid w:val="00380F73"/>
    <w:rsid w:val="00381B75"/>
    <w:rsid w:val="0038316A"/>
    <w:rsid w:val="0038634B"/>
    <w:rsid w:val="00390198"/>
    <w:rsid w:val="003914D3"/>
    <w:rsid w:val="0039150E"/>
    <w:rsid w:val="00395916"/>
    <w:rsid w:val="00397A1A"/>
    <w:rsid w:val="003A2B4C"/>
    <w:rsid w:val="003A2E29"/>
    <w:rsid w:val="003A40C8"/>
    <w:rsid w:val="003A4FD3"/>
    <w:rsid w:val="003A57A1"/>
    <w:rsid w:val="003A6508"/>
    <w:rsid w:val="003A6A51"/>
    <w:rsid w:val="003B1C4A"/>
    <w:rsid w:val="003B269D"/>
    <w:rsid w:val="003C0BB3"/>
    <w:rsid w:val="003C2A04"/>
    <w:rsid w:val="003D0599"/>
    <w:rsid w:val="003D2A1C"/>
    <w:rsid w:val="003D5D90"/>
    <w:rsid w:val="003E34C3"/>
    <w:rsid w:val="003E400A"/>
    <w:rsid w:val="003F0012"/>
    <w:rsid w:val="003F3823"/>
    <w:rsid w:val="003F3C95"/>
    <w:rsid w:val="004006B4"/>
    <w:rsid w:val="00402BE7"/>
    <w:rsid w:val="004031F9"/>
    <w:rsid w:val="004049D2"/>
    <w:rsid w:val="00404FBD"/>
    <w:rsid w:val="004057CB"/>
    <w:rsid w:val="00407880"/>
    <w:rsid w:val="00413534"/>
    <w:rsid w:val="004150E6"/>
    <w:rsid w:val="00415B58"/>
    <w:rsid w:val="00415EFE"/>
    <w:rsid w:val="00417026"/>
    <w:rsid w:val="00425370"/>
    <w:rsid w:val="00425D66"/>
    <w:rsid w:val="00430515"/>
    <w:rsid w:val="00430F23"/>
    <w:rsid w:val="00433214"/>
    <w:rsid w:val="0043521B"/>
    <w:rsid w:val="004353E9"/>
    <w:rsid w:val="004379BE"/>
    <w:rsid w:val="004407D2"/>
    <w:rsid w:val="00440E6B"/>
    <w:rsid w:val="0044286E"/>
    <w:rsid w:val="00443BA4"/>
    <w:rsid w:val="00444735"/>
    <w:rsid w:val="00445EC3"/>
    <w:rsid w:val="00452A97"/>
    <w:rsid w:val="0045316D"/>
    <w:rsid w:val="0045365A"/>
    <w:rsid w:val="00457F85"/>
    <w:rsid w:val="00460000"/>
    <w:rsid w:val="00462BD6"/>
    <w:rsid w:val="00477433"/>
    <w:rsid w:val="00482405"/>
    <w:rsid w:val="0048693A"/>
    <w:rsid w:val="004872B9"/>
    <w:rsid w:val="004926B7"/>
    <w:rsid w:val="00495BFC"/>
    <w:rsid w:val="004A0C45"/>
    <w:rsid w:val="004A0C91"/>
    <w:rsid w:val="004A4572"/>
    <w:rsid w:val="004A707C"/>
    <w:rsid w:val="004B07B6"/>
    <w:rsid w:val="004B234B"/>
    <w:rsid w:val="004B33C2"/>
    <w:rsid w:val="004B60DE"/>
    <w:rsid w:val="004B786D"/>
    <w:rsid w:val="004C0B6A"/>
    <w:rsid w:val="004D0A91"/>
    <w:rsid w:val="004D23C8"/>
    <w:rsid w:val="004D3646"/>
    <w:rsid w:val="004D7D4F"/>
    <w:rsid w:val="004E72AA"/>
    <w:rsid w:val="004E7511"/>
    <w:rsid w:val="004F118D"/>
    <w:rsid w:val="004F3BAD"/>
    <w:rsid w:val="004F4BB5"/>
    <w:rsid w:val="00501B85"/>
    <w:rsid w:val="00502D89"/>
    <w:rsid w:val="0050373B"/>
    <w:rsid w:val="00504588"/>
    <w:rsid w:val="00505446"/>
    <w:rsid w:val="00507353"/>
    <w:rsid w:val="00507A60"/>
    <w:rsid w:val="00510C35"/>
    <w:rsid w:val="00514EC1"/>
    <w:rsid w:val="005154A0"/>
    <w:rsid w:val="005279D4"/>
    <w:rsid w:val="0053457C"/>
    <w:rsid w:val="00543218"/>
    <w:rsid w:val="00544A73"/>
    <w:rsid w:val="00546A10"/>
    <w:rsid w:val="00546F12"/>
    <w:rsid w:val="0054726C"/>
    <w:rsid w:val="00552915"/>
    <w:rsid w:val="00553D86"/>
    <w:rsid w:val="00554CD7"/>
    <w:rsid w:val="005577A8"/>
    <w:rsid w:val="0055788A"/>
    <w:rsid w:val="005647F3"/>
    <w:rsid w:val="00566656"/>
    <w:rsid w:val="00582C11"/>
    <w:rsid w:val="00583CD1"/>
    <w:rsid w:val="00584EB3"/>
    <w:rsid w:val="00585054"/>
    <w:rsid w:val="00586E17"/>
    <w:rsid w:val="00587221"/>
    <w:rsid w:val="0059672D"/>
    <w:rsid w:val="005978C9"/>
    <w:rsid w:val="005A3878"/>
    <w:rsid w:val="005A63D4"/>
    <w:rsid w:val="005A64D9"/>
    <w:rsid w:val="005B36B5"/>
    <w:rsid w:val="005B6B9D"/>
    <w:rsid w:val="005B7245"/>
    <w:rsid w:val="005B7C4A"/>
    <w:rsid w:val="005C08C5"/>
    <w:rsid w:val="005C2BC6"/>
    <w:rsid w:val="005C47A8"/>
    <w:rsid w:val="005C4EB6"/>
    <w:rsid w:val="005C69F0"/>
    <w:rsid w:val="005D03A6"/>
    <w:rsid w:val="005D28AC"/>
    <w:rsid w:val="005D31AD"/>
    <w:rsid w:val="005D4AFF"/>
    <w:rsid w:val="005D4F3F"/>
    <w:rsid w:val="005D5A60"/>
    <w:rsid w:val="005E1C82"/>
    <w:rsid w:val="005E28BA"/>
    <w:rsid w:val="005E2970"/>
    <w:rsid w:val="005E4986"/>
    <w:rsid w:val="005E527C"/>
    <w:rsid w:val="005F0137"/>
    <w:rsid w:val="005F02E7"/>
    <w:rsid w:val="005F0868"/>
    <w:rsid w:val="005F1F39"/>
    <w:rsid w:val="005F604D"/>
    <w:rsid w:val="005F663B"/>
    <w:rsid w:val="006014DF"/>
    <w:rsid w:val="00602C42"/>
    <w:rsid w:val="00604732"/>
    <w:rsid w:val="0060589F"/>
    <w:rsid w:val="00607331"/>
    <w:rsid w:val="00607BAB"/>
    <w:rsid w:val="0061381C"/>
    <w:rsid w:val="00615ED1"/>
    <w:rsid w:val="00617D1B"/>
    <w:rsid w:val="00621027"/>
    <w:rsid w:val="00621E76"/>
    <w:rsid w:val="006222CC"/>
    <w:rsid w:val="006279B0"/>
    <w:rsid w:val="006335A4"/>
    <w:rsid w:val="0063397A"/>
    <w:rsid w:val="006352E0"/>
    <w:rsid w:val="0063746B"/>
    <w:rsid w:val="00642C30"/>
    <w:rsid w:val="00644DC7"/>
    <w:rsid w:val="00650965"/>
    <w:rsid w:val="00650C9E"/>
    <w:rsid w:val="006538E7"/>
    <w:rsid w:val="00661841"/>
    <w:rsid w:val="0066375B"/>
    <w:rsid w:val="006643DC"/>
    <w:rsid w:val="00666CE2"/>
    <w:rsid w:val="00667167"/>
    <w:rsid w:val="00681CA9"/>
    <w:rsid w:val="0068270A"/>
    <w:rsid w:val="00684907"/>
    <w:rsid w:val="00684FD4"/>
    <w:rsid w:val="00686ABB"/>
    <w:rsid w:val="006878C7"/>
    <w:rsid w:val="006934F9"/>
    <w:rsid w:val="006948F6"/>
    <w:rsid w:val="006951A5"/>
    <w:rsid w:val="00696C09"/>
    <w:rsid w:val="006A131A"/>
    <w:rsid w:val="006A30F2"/>
    <w:rsid w:val="006A77B6"/>
    <w:rsid w:val="006B07F7"/>
    <w:rsid w:val="006B1D43"/>
    <w:rsid w:val="006B5D98"/>
    <w:rsid w:val="006D1078"/>
    <w:rsid w:val="006D3C7D"/>
    <w:rsid w:val="006D55A4"/>
    <w:rsid w:val="006E018F"/>
    <w:rsid w:val="006E7F86"/>
    <w:rsid w:val="006F1594"/>
    <w:rsid w:val="006F5D15"/>
    <w:rsid w:val="00702937"/>
    <w:rsid w:val="0071286A"/>
    <w:rsid w:val="00716BB6"/>
    <w:rsid w:val="007216F4"/>
    <w:rsid w:val="00722185"/>
    <w:rsid w:val="00722435"/>
    <w:rsid w:val="007234DF"/>
    <w:rsid w:val="0073201D"/>
    <w:rsid w:val="007376B8"/>
    <w:rsid w:val="00741F63"/>
    <w:rsid w:val="00744A29"/>
    <w:rsid w:val="00752974"/>
    <w:rsid w:val="00754E05"/>
    <w:rsid w:val="00762B37"/>
    <w:rsid w:val="0076540C"/>
    <w:rsid w:val="00766217"/>
    <w:rsid w:val="00776A34"/>
    <w:rsid w:val="00777234"/>
    <w:rsid w:val="007823C7"/>
    <w:rsid w:val="00782856"/>
    <w:rsid w:val="0079162D"/>
    <w:rsid w:val="00792A15"/>
    <w:rsid w:val="00794C70"/>
    <w:rsid w:val="00796D2E"/>
    <w:rsid w:val="007A0FD8"/>
    <w:rsid w:val="007A2860"/>
    <w:rsid w:val="007A35FD"/>
    <w:rsid w:val="007A416E"/>
    <w:rsid w:val="007A6048"/>
    <w:rsid w:val="007B02BA"/>
    <w:rsid w:val="007B63FD"/>
    <w:rsid w:val="007B64AE"/>
    <w:rsid w:val="007B6DF0"/>
    <w:rsid w:val="007C09E2"/>
    <w:rsid w:val="007C0A8B"/>
    <w:rsid w:val="007C10B8"/>
    <w:rsid w:val="007C14F8"/>
    <w:rsid w:val="007C1C46"/>
    <w:rsid w:val="007C1D2B"/>
    <w:rsid w:val="007C2351"/>
    <w:rsid w:val="007C54D2"/>
    <w:rsid w:val="007D5198"/>
    <w:rsid w:val="007D6A0F"/>
    <w:rsid w:val="007E2822"/>
    <w:rsid w:val="007E6233"/>
    <w:rsid w:val="007E6891"/>
    <w:rsid w:val="007E7E90"/>
    <w:rsid w:val="007F1240"/>
    <w:rsid w:val="007F721E"/>
    <w:rsid w:val="00801228"/>
    <w:rsid w:val="00807DF4"/>
    <w:rsid w:val="008135BB"/>
    <w:rsid w:val="00817EA4"/>
    <w:rsid w:val="00820969"/>
    <w:rsid w:val="00824EB3"/>
    <w:rsid w:val="00825BF0"/>
    <w:rsid w:val="00830728"/>
    <w:rsid w:val="00834591"/>
    <w:rsid w:val="00834E0C"/>
    <w:rsid w:val="008365DA"/>
    <w:rsid w:val="00836A80"/>
    <w:rsid w:val="008375ED"/>
    <w:rsid w:val="008415CA"/>
    <w:rsid w:val="00845EF0"/>
    <w:rsid w:val="0085130A"/>
    <w:rsid w:val="00853D14"/>
    <w:rsid w:val="00857781"/>
    <w:rsid w:val="00860211"/>
    <w:rsid w:val="00862C1A"/>
    <w:rsid w:val="00863408"/>
    <w:rsid w:val="0086763E"/>
    <w:rsid w:val="00870501"/>
    <w:rsid w:val="00870A01"/>
    <w:rsid w:val="008716BD"/>
    <w:rsid w:val="00871BFC"/>
    <w:rsid w:val="00872B82"/>
    <w:rsid w:val="0087425C"/>
    <w:rsid w:val="00874F04"/>
    <w:rsid w:val="00875B6A"/>
    <w:rsid w:val="00875EE9"/>
    <w:rsid w:val="008804E5"/>
    <w:rsid w:val="008825E8"/>
    <w:rsid w:val="008859F4"/>
    <w:rsid w:val="00885CBE"/>
    <w:rsid w:val="00886087"/>
    <w:rsid w:val="008873A5"/>
    <w:rsid w:val="00890869"/>
    <w:rsid w:val="00891393"/>
    <w:rsid w:val="00892C80"/>
    <w:rsid w:val="00893F51"/>
    <w:rsid w:val="008958A9"/>
    <w:rsid w:val="008978E4"/>
    <w:rsid w:val="00897C3D"/>
    <w:rsid w:val="008A49FC"/>
    <w:rsid w:val="008A4B9E"/>
    <w:rsid w:val="008A50A4"/>
    <w:rsid w:val="008B37DB"/>
    <w:rsid w:val="008B6E03"/>
    <w:rsid w:val="008C0FC6"/>
    <w:rsid w:val="008C33AF"/>
    <w:rsid w:val="008C37E5"/>
    <w:rsid w:val="008C44AE"/>
    <w:rsid w:val="008C5988"/>
    <w:rsid w:val="008C6863"/>
    <w:rsid w:val="008D47E3"/>
    <w:rsid w:val="008E079E"/>
    <w:rsid w:val="008E608C"/>
    <w:rsid w:val="008E61BB"/>
    <w:rsid w:val="008E622C"/>
    <w:rsid w:val="008E64A8"/>
    <w:rsid w:val="00900820"/>
    <w:rsid w:val="009032A1"/>
    <w:rsid w:val="00903381"/>
    <w:rsid w:val="009126CE"/>
    <w:rsid w:val="00912CC3"/>
    <w:rsid w:val="00921E66"/>
    <w:rsid w:val="00924906"/>
    <w:rsid w:val="0092602A"/>
    <w:rsid w:val="009266CB"/>
    <w:rsid w:val="00927F15"/>
    <w:rsid w:val="00931468"/>
    <w:rsid w:val="0093150C"/>
    <w:rsid w:val="009352D5"/>
    <w:rsid w:val="009358B1"/>
    <w:rsid w:val="00935AD9"/>
    <w:rsid w:val="00936762"/>
    <w:rsid w:val="00937A38"/>
    <w:rsid w:val="009402DA"/>
    <w:rsid w:val="00941C91"/>
    <w:rsid w:val="00941E4B"/>
    <w:rsid w:val="00942787"/>
    <w:rsid w:val="00942F51"/>
    <w:rsid w:val="0094320A"/>
    <w:rsid w:val="0094450A"/>
    <w:rsid w:val="00952D5C"/>
    <w:rsid w:val="009616A2"/>
    <w:rsid w:val="00973689"/>
    <w:rsid w:val="0098314C"/>
    <w:rsid w:val="0098352C"/>
    <w:rsid w:val="009860F9"/>
    <w:rsid w:val="009942FE"/>
    <w:rsid w:val="00994444"/>
    <w:rsid w:val="00995250"/>
    <w:rsid w:val="00997884"/>
    <w:rsid w:val="00997B6D"/>
    <w:rsid w:val="00997DF5"/>
    <w:rsid w:val="009A3AB6"/>
    <w:rsid w:val="009A67A1"/>
    <w:rsid w:val="009A75FF"/>
    <w:rsid w:val="009B7B5A"/>
    <w:rsid w:val="009C5173"/>
    <w:rsid w:val="009C5D2C"/>
    <w:rsid w:val="009D2AB7"/>
    <w:rsid w:val="009D5A71"/>
    <w:rsid w:val="009E21EE"/>
    <w:rsid w:val="009E5003"/>
    <w:rsid w:val="009F28E0"/>
    <w:rsid w:val="00A0164D"/>
    <w:rsid w:val="00A0604B"/>
    <w:rsid w:val="00A104FE"/>
    <w:rsid w:val="00A12305"/>
    <w:rsid w:val="00A16E33"/>
    <w:rsid w:val="00A17D3A"/>
    <w:rsid w:val="00A26835"/>
    <w:rsid w:val="00A31E89"/>
    <w:rsid w:val="00A35EF0"/>
    <w:rsid w:val="00A36965"/>
    <w:rsid w:val="00A369D7"/>
    <w:rsid w:val="00A42B97"/>
    <w:rsid w:val="00A42F75"/>
    <w:rsid w:val="00A43F99"/>
    <w:rsid w:val="00A4711B"/>
    <w:rsid w:val="00A47E65"/>
    <w:rsid w:val="00A541E8"/>
    <w:rsid w:val="00A542CE"/>
    <w:rsid w:val="00A569B6"/>
    <w:rsid w:val="00A602F7"/>
    <w:rsid w:val="00A6366C"/>
    <w:rsid w:val="00A67F0D"/>
    <w:rsid w:val="00A70F01"/>
    <w:rsid w:val="00A90560"/>
    <w:rsid w:val="00A9073E"/>
    <w:rsid w:val="00A91F73"/>
    <w:rsid w:val="00A93530"/>
    <w:rsid w:val="00A938D2"/>
    <w:rsid w:val="00A93BC0"/>
    <w:rsid w:val="00A96FDE"/>
    <w:rsid w:val="00AA6E25"/>
    <w:rsid w:val="00AB0B27"/>
    <w:rsid w:val="00AB24E2"/>
    <w:rsid w:val="00AB6AC4"/>
    <w:rsid w:val="00AB704D"/>
    <w:rsid w:val="00AC2AC0"/>
    <w:rsid w:val="00AC6822"/>
    <w:rsid w:val="00AD6766"/>
    <w:rsid w:val="00AE0021"/>
    <w:rsid w:val="00AE48D5"/>
    <w:rsid w:val="00AF2071"/>
    <w:rsid w:val="00AF24C6"/>
    <w:rsid w:val="00B020CF"/>
    <w:rsid w:val="00B12F1D"/>
    <w:rsid w:val="00B13FFB"/>
    <w:rsid w:val="00B14498"/>
    <w:rsid w:val="00B14C9D"/>
    <w:rsid w:val="00B15954"/>
    <w:rsid w:val="00B1789B"/>
    <w:rsid w:val="00B17C3C"/>
    <w:rsid w:val="00B25805"/>
    <w:rsid w:val="00B26F8C"/>
    <w:rsid w:val="00B343C6"/>
    <w:rsid w:val="00B34A09"/>
    <w:rsid w:val="00B35CA9"/>
    <w:rsid w:val="00B400C5"/>
    <w:rsid w:val="00B40F8E"/>
    <w:rsid w:val="00B41CBF"/>
    <w:rsid w:val="00B43A5A"/>
    <w:rsid w:val="00B43CC0"/>
    <w:rsid w:val="00B44878"/>
    <w:rsid w:val="00B51B13"/>
    <w:rsid w:val="00B62913"/>
    <w:rsid w:val="00B63621"/>
    <w:rsid w:val="00B63746"/>
    <w:rsid w:val="00B6404A"/>
    <w:rsid w:val="00B67BB6"/>
    <w:rsid w:val="00B7023B"/>
    <w:rsid w:val="00B7186E"/>
    <w:rsid w:val="00B755F2"/>
    <w:rsid w:val="00B817BE"/>
    <w:rsid w:val="00B861E7"/>
    <w:rsid w:val="00B9316C"/>
    <w:rsid w:val="00B97311"/>
    <w:rsid w:val="00BA264F"/>
    <w:rsid w:val="00BA5935"/>
    <w:rsid w:val="00BA6BC3"/>
    <w:rsid w:val="00BB16A1"/>
    <w:rsid w:val="00BB2027"/>
    <w:rsid w:val="00BB531D"/>
    <w:rsid w:val="00BC01AA"/>
    <w:rsid w:val="00BC63E7"/>
    <w:rsid w:val="00BD1DED"/>
    <w:rsid w:val="00BD6758"/>
    <w:rsid w:val="00BE18CB"/>
    <w:rsid w:val="00BE3E8F"/>
    <w:rsid w:val="00BE4528"/>
    <w:rsid w:val="00BE59BC"/>
    <w:rsid w:val="00BE7B5C"/>
    <w:rsid w:val="00C03B66"/>
    <w:rsid w:val="00C042FD"/>
    <w:rsid w:val="00C115E2"/>
    <w:rsid w:val="00C12BA7"/>
    <w:rsid w:val="00C12CB6"/>
    <w:rsid w:val="00C136EE"/>
    <w:rsid w:val="00C142A4"/>
    <w:rsid w:val="00C23996"/>
    <w:rsid w:val="00C252B5"/>
    <w:rsid w:val="00C256AF"/>
    <w:rsid w:val="00C264E1"/>
    <w:rsid w:val="00C26E33"/>
    <w:rsid w:val="00C348C8"/>
    <w:rsid w:val="00C367E0"/>
    <w:rsid w:val="00C41267"/>
    <w:rsid w:val="00C41F32"/>
    <w:rsid w:val="00C46406"/>
    <w:rsid w:val="00C52333"/>
    <w:rsid w:val="00C534DE"/>
    <w:rsid w:val="00C53AAC"/>
    <w:rsid w:val="00C55684"/>
    <w:rsid w:val="00C65583"/>
    <w:rsid w:val="00C66C64"/>
    <w:rsid w:val="00C7483E"/>
    <w:rsid w:val="00C82699"/>
    <w:rsid w:val="00C85510"/>
    <w:rsid w:val="00C86329"/>
    <w:rsid w:val="00C87F46"/>
    <w:rsid w:val="00C92335"/>
    <w:rsid w:val="00CA2E65"/>
    <w:rsid w:val="00CB14A4"/>
    <w:rsid w:val="00CB1D14"/>
    <w:rsid w:val="00CC3021"/>
    <w:rsid w:val="00CC355A"/>
    <w:rsid w:val="00CC5AD0"/>
    <w:rsid w:val="00CC73DB"/>
    <w:rsid w:val="00CD208F"/>
    <w:rsid w:val="00CD749F"/>
    <w:rsid w:val="00CD7C3C"/>
    <w:rsid w:val="00CE1002"/>
    <w:rsid w:val="00CE2EA7"/>
    <w:rsid w:val="00CE5FD1"/>
    <w:rsid w:val="00CE77DF"/>
    <w:rsid w:val="00CF52C3"/>
    <w:rsid w:val="00CF55F1"/>
    <w:rsid w:val="00CF78D4"/>
    <w:rsid w:val="00D021E4"/>
    <w:rsid w:val="00D06AC2"/>
    <w:rsid w:val="00D114CB"/>
    <w:rsid w:val="00D12322"/>
    <w:rsid w:val="00D1379E"/>
    <w:rsid w:val="00D16C8F"/>
    <w:rsid w:val="00D20B27"/>
    <w:rsid w:val="00D25907"/>
    <w:rsid w:val="00D325E0"/>
    <w:rsid w:val="00D32B80"/>
    <w:rsid w:val="00D35B87"/>
    <w:rsid w:val="00D410BE"/>
    <w:rsid w:val="00D428D9"/>
    <w:rsid w:val="00D45CB5"/>
    <w:rsid w:val="00D52368"/>
    <w:rsid w:val="00D534FC"/>
    <w:rsid w:val="00D54178"/>
    <w:rsid w:val="00D55E3B"/>
    <w:rsid w:val="00D60774"/>
    <w:rsid w:val="00D615F2"/>
    <w:rsid w:val="00D71EC1"/>
    <w:rsid w:val="00D750CF"/>
    <w:rsid w:val="00D77B66"/>
    <w:rsid w:val="00D84D0A"/>
    <w:rsid w:val="00D84E19"/>
    <w:rsid w:val="00D863C8"/>
    <w:rsid w:val="00D901D6"/>
    <w:rsid w:val="00D90EB3"/>
    <w:rsid w:val="00D9406A"/>
    <w:rsid w:val="00DA26E1"/>
    <w:rsid w:val="00DA6FA3"/>
    <w:rsid w:val="00DA79F0"/>
    <w:rsid w:val="00DB1B4D"/>
    <w:rsid w:val="00DB3E78"/>
    <w:rsid w:val="00DB5827"/>
    <w:rsid w:val="00DB6710"/>
    <w:rsid w:val="00DB6C4E"/>
    <w:rsid w:val="00DC5872"/>
    <w:rsid w:val="00DD5EE9"/>
    <w:rsid w:val="00DE0D04"/>
    <w:rsid w:val="00DE1E13"/>
    <w:rsid w:val="00DE3C1A"/>
    <w:rsid w:val="00DE5A4B"/>
    <w:rsid w:val="00DE6631"/>
    <w:rsid w:val="00DF00AD"/>
    <w:rsid w:val="00DF1C18"/>
    <w:rsid w:val="00DF2051"/>
    <w:rsid w:val="00DF2BF9"/>
    <w:rsid w:val="00DF4E28"/>
    <w:rsid w:val="00DF4F02"/>
    <w:rsid w:val="00DF5AE4"/>
    <w:rsid w:val="00E02122"/>
    <w:rsid w:val="00E15809"/>
    <w:rsid w:val="00E16153"/>
    <w:rsid w:val="00E20186"/>
    <w:rsid w:val="00E2179B"/>
    <w:rsid w:val="00E26CAE"/>
    <w:rsid w:val="00E3161E"/>
    <w:rsid w:val="00E31B62"/>
    <w:rsid w:val="00E32877"/>
    <w:rsid w:val="00E3598D"/>
    <w:rsid w:val="00E3612B"/>
    <w:rsid w:val="00E37688"/>
    <w:rsid w:val="00E403B2"/>
    <w:rsid w:val="00E418E9"/>
    <w:rsid w:val="00E4742A"/>
    <w:rsid w:val="00E514B8"/>
    <w:rsid w:val="00E54B21"/>
    <w:rsid w:val="00E57541"/>
    <w:rsid w:val="00E615C3"/>
    <w:rsid w:val="00E62DC1"/>
    <w:rsid w:val="00E644D1"/>
    <w:rsid w:val="00E71FC1"/>
    <w:rsid w:val="00E81246"/>
    <w:rsid w:val="00E827BF"/>
    <w:rsid w:val="00E851FA"/>
    <w:rsid w:val="00E9411E"/>
    <w:rsid w:val="00E96ADE"/>
    <w:rsid w:val="00E96E0C"/>
    <w:rsid w:val="00EA721C"/>
    <w:rsid w:val="00EB1938"/>
    <w:rsid w:val="00EB529B"/>
    <w:rsid w:val="00EC15CC"/>
    <w:rsid w:val="00EC26E7"/>
    <w:rsid w:val="00EC2BA8"/>
    <w:rsid w:val="00EC758E"/>
    <w:rsid w:val="00ED164A"/>
    <w:rsid w:val="00ED53DA"/>
    <w:rsid w:val="00ED5DC7"/>
    <w:rsid w:val="00ED6078"/>
    <w:rsid w:val="00EE0992"/>
    <w:rsid w:val="00EE1556"/>
    <w:rsid w:val="00EE1877"/>
    <w:rsid w:val="00EE2136"/>
    <w:rsid w:val="00EE336D"/>
    <w:rsid w:val="00EE34E1"/>
    <w:rsid w:val="00EE402C"/>
    <w:rsid w:val="00EE46D3"/>
    <w:rsid w:val="00EE7B6F"/>
    <w:rsid w:val="00EE7C2A"/>
    <w:rsid w:val="00EF332C"/>
    <w:rsid w:val="00EF68DC"/>
    <w:rsid w:val="00EF795C"/>
    <w:rsid w:val="00F01BD9"/>
    <w:rsid w:val="00F06B87"/>
    <w:rsid w:val="00F111AB"/>
    <w:rsid w:val="00F112B5"/>
    <w:rsid w:val="00F13391"/>
    <w:rsid w:val="00F15391"/>
    <w:rsid w:val="00F2231D"/>
    <w:rsid w:val="00F31432"/>
    <w:rsid w:val="00F31968"/>
    <w:rsid w:val="00F34127"/>
    <w:rsid w:val="00F36570"/>
    <w:rsid w:val="00F40789"/>
    <w:rsid w:val="00F4181B"/>
    <w:rsid w:val="00F421A5"/>
    <w:rsid w:val="00F426A6"/>
    <w:rsid w:val="00F449E4"/>
    <w:rsid w:val="00F45486"/>
    <w:rsid w:val="00F51CD4"/>
    <w:rsid w:val="00F565E7"/>
    <w:rsid w:val="00F57822"/>
    <w:rsid w:val="00F6169E"/>
    <w:rsid w:val="00F645C0"/>
    <w:rsid w:val="00F6511A"/>
    <w:rsid w:val="00F72866"/>
    <w:rsid w:val="00F749F8"/>
    <w:rsid w:val="00F756AF"/>
    <w:rsid w:val="00F76956"/>
    <w:rsid w:val="00F80288"/>
    <w:rsid w:val="00F80482"/>
    <w:rsid w:val="00F82B67"/>
    <w:rsid w:val="00F82DEF"/>
    <w:rsid w:val="00F8602A"/>
    <w:rsid w:val="00F86476"/>
    <w:rsid w:val="00F949F3"/>
    <w:rsid w:val="00FA0026"/>
    <w:rsid w:val="00FA29FE"/>
    <w:rsid w:val="00FA691F"/>
    <w:rsid w:val="00FB31EB"/>
    <w:rsid w:val="00FB49FE"/>
    <w:rsid w:val="00FB5191"/>
    <w:rsid w:val="00FC1ECB"/>
    <w:rsid w:val="00FC3B5E"/>
    <w:rsid w:val="00FC493E"/>
    <w:rsid w:val="00FC5B24"/>
    <w:rsid w:val="00FC7D37"/>
    <w:rsid w:val="00FD364A"/>
    <w:rsid w:val="00FD4A60"/>
    <w:rsid w:val="00FE095F"/>
    <w:rsid w:val="00FE17C9"/>
    <w:rsid w:val="00FE4425"/>
    <w:rsid w:val="00FF2DE2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A0845"/>
  <w15:docId w15:val="{CC64FCFB-B39B-4060-8EE1-895251F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C1"/>
  </w:style>
  <w:style w:type="paragraph" w:styleId="Footer">
    <w:name w:val="footer"/>
    <w:basedOn w:val="Normal"/>
    <w:link w:val="FooterChar"/>
    <w:uiPriority w:val="99"/>
    <w:unhideWhenUsed/>
    <w:rsid w:val="00E6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C1"/>
  </w:style>
  <w:style w:type="character" w:styleId="LineNumber">
    <w:name w:val="line number"/>
    <w:basedOn w:val="DefaultParagraphFont"/>
    <w:uiPriority w:val="99"/>
    <w:semiHidden/>
    <w:unhideWhenUsed/>
    <w:rsid w:val="00E62DC1"/>
  </w:style>
  <w:style w:type="character" w:styleId="CommentReference">
    <w:name w:val="annotation reference"/>
    <w:basedOn w:val="DefaultParagraphFont"/>
    <w:uiPriority w:val="99"/>
    <w:semiHidden/>
    <w:unhideWhenUsed/>
    <w:rsid w:val="00C53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B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B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B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6F8C"/>
    <w:pPr>
      <w:ind w:left="720"/>
      <w:contextualSpacing/>
    </w:pPr>
  </w:style>
  <w:style w:type="table" w:styleId="TableGrid">
    <w:name w:val="Table Grid"/>
    <w:basedOn w:val="TableNormal"/>
    <w:uiPriority w:val="39"/>
    <w:rsid w:val="00C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04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359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4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3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65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27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7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5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75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38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2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88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0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00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4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6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21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79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0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4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5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4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05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3638-4989-42C6-A9DE-360499E6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Hedge</dc:creator>
  <cp:keywords/>
  <dc:description/>
  <cp:lastModifiedBy>Kemp, Mazonika@BOF</cp:lastModifiedBy>
  <cp:revision>4</cp:revision>
  <cp:lastPrinted>2020-06-23T14:35:00Z</cp:lastPrinted>
  <dcterms:created xsi:type="dcterms:W3CDTF">2022-04-26T19:02:00Z</dcterms:created>
  <dcterms:modified xsi:type="dcterms:W3CDTF">2022-04-27T16:26:00Z</dcterms:modified>
</cp:coreProperties>
</file>