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B02A5" w14:textId="77777777" w:rsidR="00A96340" w:rsidRPr="00314651" w:rsidRDefault="00A96340" w:rsidP="007347FB">
      <w:pPr>
        <w:pStyle w:val="Title"/>
      </w:pPr>
      <w:r w:rsidRPr="00314651">
        <w:t>Board of Forestry and Fire Protection</w:t>
      </w:r>
    </w:p>
    <w:p w14:paraId="4331538D" w14:textId="77777777" w:rsidR="00A96340" w:rsidRPr="00314651" w:rsidRDefault="00A96340">
      <w:pPr>
        <w:jc w:val="center"/>
        <w:rPr>
          <w:rFonts w:cs="Arial"/>
          <w:b/>
          <w:szCs w:val="24"/>
        </w:rPr>
      </w:pPr>
    </w:p>
    <w:p w14:paraId="565F195E" w14:textId="77777777" w:rsidR="00DA1E18" w:rsidRPr="002A5F4E" w:rsidRDefault="00DA1E18" w:rsidP="007347FB">
      <w:pPr>
        <w:pStyle w:val="Title"/>
        <w:rPr>
          <w:u w:val="single"/>
        </w:rPr>
      </w:pPr>
      <w:r w:rsidRPr="002A5F4E">
        <w:rPr>
          <w:u w:val="single"/>
        </w:rPr>
        <w:t>INITIAL STATEMENT OF REASONS</w:t>
      </w:r>
    </w:p>
    <w:p w14:paraId="195D207D" w14:textId="77777777" w:rsidR="00A917A3" w:rsidRPr="002A5F4E" w:rsidRDefault="00A917A3" w:rsidP="00A917A3">
      <w:pPr>
        <w:jc w:val="center"/>
        <w:rPr>
          <w:rFonts w:cs="Arial"/>
          <w:b/>
          <w:szCs w:val="24"/>
          <w:highlight w:val="yellow"/>
        </w:rPr>
      </w:pPr>
    </w:p>
    <w:p w14:paraId="29FB4C9E" w14:textId="06DFE076" w:rsidR="00FE5C56" w:rsidRPr="002A5F4E" w:rsidRDefault="00487357" w:rsidP="0045000F">
      <w:pPr>
        <w:pStyle w:val="Subtitle"/>
      </w:pPr>
      <w:bookmarkStart w:id="0" w:name="_Hlk153894662"/>
      <w:r w:rsidRPr="00487357">
        <w:t>Watercourse Crossings</w:t>
      </w:r>
      <w:r w:rsidR="00E775E7">
        <w:t xml:space="preserve"> </w:t>
      </w:r>
      <w:r w:rsidRPr="00487357">
        <w:t>and Emergency Notice Watercourse Crossing Requirements</w:t>
      </w:r>
      <w:r w:rsidR="00FE5C56" w:rsidRPr="002A5F4E">
        <w:t>, 202</w:t>
      </w:r>
      <w:r w:rsidR="00822341">
        <w:t>4</w:t>
      </w:r>
    </w:p>
    <w:bookmarkEnd w:id="0"/>
    <w:p w14:paraId="18FBECAC" w14:textId="77777777" w:rsidR="0045000F" w:rsidRPr="002A5F4E" w:rsidRDefault="0045000F" w:rsidP="0045000F">
      <w:pPr>
        <w:jc w:val="center"/>
        <w:rPr>
          <w:rFonts w:cs="Arial"/>
          <w:b/>
          <w:szCs w:val="24"/>
        </w:rPr>
      </w:pPr>
      <w:r w:rsidRPr="002A5F4E">
        <w:rPr>
          <w:rFonts w:cs="Arial"/>
          <w:b/>
          <w:szCs w:val="24"/>
        </w:rPr>
        <w:t>Title 14 of the California Code of Regulations</w:t>
      </w:r>
    </w:p>
    <w:p w14:paraId="13B349E5" w14:textId="77777777" w:rsidR="0045000F" w:rsidRPr="002A5F4E" w:rsidRDefault="0045000F" w:rsidP="0045000F">
      <w:pPr>
        <w:jc w:val="center"/>
        <w:rPr>
          <w:rFonts w:cs="Arial"/>
          <w:b/>
          <w:szCs w:val="24"/>
        </w:rPr>
      </w:pPr>
      <w:bookmarkStart w:id="1" w:name="_Hlk69816915"/>
      <w:r w:rsidRPr="002A5F4E">
        <w:rPr>
          <w:rFonts w:cs="Arial"/>
          <w:b/>
          <w:szCs w:val="24"/>
        </w:rPr>
        <w:t>Division 1.5, Chapter 4,</w:t>
      </w:r>
    </w:p>
    <w:p w14:paraId="42148FF0" w14:textId="4E7DE6E8" w:rsidR="0045000F" w:rsidRPr="002A5F4E" w:rsidRDefault="0045000F" w:rsidP="003F60D0">
      <w:pPr>
        <w:jc w:val="center"/>
        <w:rPr>
          <w:rFonts w:cs="Arial"/>
          <w:b/>
          <w:szCs w:val="24"/>
        </w:rPr>
      </w:pPr>
      <w:r w:rsidRPr="002A5F4E">
        <w:rPr>
          <w:rFonts w:cs="Arial"/>
          <w:b/>
          <w:szCs w:val="24"/>
        </w:rPr>
        <w:t>Subchapter</w:t>
      </w:r>
      <w:r w:rsidR="00150FB9" w:rsidRPr="002A5F4E">
        <w:rPr>
          <w:rFonts w:cs="Arial"/>
          <w:b/>
          <w:szCs w:val="24"/>
        </w:rPr>
        <w:t>s</w:t>
      </w:r>
      <w:r w:rsidRPr="002A5F4E">
        <w:rPr>
          <w:rFonts w:cs="Arial"/>
          <w:b/>
          <w:szCs w:val="24"/>
        </w:rPr>
        <w:t xml:space="preserve"> </w:t>
      </w:r>
      <w:bookmarkStart w:id="2" w:name="_Hlk42085059"/>
      <w:r w:rsidR="00171455" w:rsidRPr="002A5F4E">
        <w:rPr>
          <w:rFonts w:cs="Arial"/>
          <w:b/>
          <w:szCs w:val="24"/>
        </w:rPr>
        <w:t xml:space="preserve">4, 5, 6, and </w:t>
      </w:r>
      <w:r w:rsidR="003F60D0" w:rsidRPr="002A5F4E">
        <w:rPr>
          <w:rFonts w:cs="Arial"/>
          <w:b/>
          <w:szCs w:val="24"/>
        </w:rPr>
        <w:t>7</w:t>
      </w:r>
    </w:p>
    <w:bookmarkEnd w:id="1"/>
    <w:bookmarkEnd w:id="2"/>
    <w:p w14:paraId="29E2CF58" w14:textId="0869A576" w:rsidR="00A80BA0" w:rsidRPr="00314651" w:rsidRDefault="00A80BA0" w:rsidP="00DA1E18">
      <w:pPr>
        <w:rPr>
          <w:rFonts w:cs="Arial"/>
          <w:b/>
          <w:bCs/>
          <w:szCs w:val="24"/>
        </w:rPr>
      </w:pPr>
    </w:p>
    <w:p w14:paraId="7D391EAF" w14:textId="1E4B9058" w:rsidR="00DA1E18" w:rsidRPr="00314651" w:rsidRDefault="00DA1E18" w:rsidP="00374AB5">
      <w:pPr>
        <w:pStyle w:val="Heading1"/>
      </w:pPr>
      <w:r w:rsidRPr="00314651">
        <w:t>INTRODUCTION INCLUDING PUBLIC PROBLEM, ADMINISTRATIVE REQUIREMENT, OR OTHER CONDITION OR CIRCUMSTANCE THE REGULATION IS INTENDED TO ADDRESS (pursuant to GC § 11346.2(b)(1</w:t>
      </w:r>
      <w:r w:rsidR="001A1D92" w:rsidRPr="00314651">
        <w:t>)) …</w:t>
      </w:r>
      <w:r w:rsidRPr="00314651">
        <w:t>NECESSITY (pursuant to GC § 11346.2(b)(1) and 11349(a))….BENEFITS (pursuant to GC § 11346.2(b)(1))</w:t>
      </w:r>
    </w:p>
    <w:p w14:paraId="2321AD83" w14:textId="77777777" w:rsidR="00FF43D6" w:rsidRPr="0094105D" w:rsidRDefault="00FF43D6" w:rsidP="00FF43D6">
      <w:pPr>
        <w:rPr>
          <w:rFonts w:cs="Arial"/>
          <w:szCs w:val="24"/>
        </w:rPr>
      </w:pPr>
      <w:r w:rsidRPr="0094105D">
        <w:rPr>
          <w:rFonts w:cs="Arial"/>
          <w:szCs w:val="24"/>
        </w:rPr>
        <w:t xml:space="preserve">Pursuant to the Z’berg-Nejedly Forest Practice Act of 1973, PRC § 4511, </w:t>
      </w:r>
      <w:r w:rsidRPr="0094105D">
        <w:rPr>
          <w:rFonts w:cs="Arial"/>
          <w:i/>
          <w:szCs w:val="24"/>
        </w:rPr>
        <w:t>et seq</w:t>
      </w:r>
      <w:r w:rsidRPr="0094105D">
        <w:rPr>
          <w:rFonts w:cs="Arial"/>
          <w:szCs w:val="24"/>
        </w:rPr>
        <w:t xml:space="preserve">. (FPA) the State Board of Forestry and Fire Protection (Board) is authorized to construct a system of forest practice regulations applicable to timber management on state and private timberlands. </w:t>
      </w:r>
    </w:p>
    <w:p w14:paraId="34E08425" w14:textId="77777777" w:rsidR="00FF41B9" w:rsidRPr="0094105D" w:rsidRDefault="00FF41B9" w:rsidP="00FF43D6">
      <w:pPr>
        <w:rPr>
          <w:rFonts w:cs="Arial"/>
          <w:szCs w:val="24"/>
        </w:rPr>
      </w:pPr>
    </w:p>
    <w:p w14:paraId="5E0A3B2D" w14:textId="77777777" w:rsidR="00FF43D6" w:rsidRPr="0094105D" w:rsidRDefault="00FF43D6" w:rsidP="00FF4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4"/>
        </w:rPr>
      </w:pPr>
      <w:r w:rsidRPr="0094105D">
        <w:rPr>
          <w:rFonts w:cs="Arial"/>
          <w:szCs w:val="24"/>
        </w:rPr>
        <w:t>PRC § 4551 requires the Board to “…adopt district forest practice rules… to ensure the continuous growing and harvesting of commercial forest tree species and to protect the soil, air, fish, wildlife, and water resources…” and PRC § 4553 requires the Board to continuously review the rules in consultation with other interests and make appropriate revisions.</w:t>
      </w:r>
    </w:p>
    <w:p w14:paraId="6D0FD5DF" w14:textId="77777777" w:rsidR="00FF41B9" w:rsidRPr="00642391" w:rsidRDefault="00FF41B9" w:rsidP="00FF4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4"/>
        </w:rPr>
      </w:pPr>
    </w:p>
    <w:p w14:paraId="26E79AA9" w14:textId="77777777" w:rsidR="00FF41B9" w:rsidRDefault="00FF43D6" w:rsidP="00FF4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4"/>
        </w:rPr>
      </w:pPr>
      <w:r w:rsidRPr="0094105D">
        <w:rPr>
          <w:rFonts w:cs="Arial"/>
          <w:szCs w:val="24"/>
        </w:rPr>
        <w:t xml:space="preserve">Furthermore, PRC § 4551.5 requires that these regulations adopted by the Board “…apply to the conduct of timber operations and shall include, but shall not be limited to, measures for fire prevention and control, for soil erosion control, for site preparation that involves disturbance of soil or burning of vegetation following timber harvesting activities, for water quality and watershed control, for flood control, for stocking, for protection against timber operations that unnecessarily destroy young timber growth or timber productivity of the soil, for prevention and control of damage by forest insects, pests, and disease…”. </w:t>
      </w:r>
    </w:p>
    <w:p w14:paraId="726CE2BC" w14:textId="77777777" w:rsidR="00373FB8" w:rsidRDefault="00373FB8" w:rsidP="00FF4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4"/>
        </w:rPr>
      </w:pPr>
    </w:p>
    <w:p w14:paraId="44E73027" w14:textId="3EDDA582" w:rsidR="00D76274" w:rsidRDefault="00373FB8" w:rsidP="00D76274">
      <w:pPr>
        <w:rPr>
          <w:rFonts w:cs="Arial"/>
          <w:color w:val="000000" w:themeColor="text1"/>
          <w:szCs w:val="24"/>
        </w:rPr>
      </w:pPr>
      <w:r w:rsidRPr="00685CC5">
        <w:rPr>
          <w:rFonts w:cs="Arial"/>
          <w:color w:val="000000" w:themeColor="text1"/>
          <w:szCs w:val="24"/>
        </w:rPr>
        <w:t>During the 2023 call for Regulatory Review the California State Water Resources Control Boards raised an issue about the lack of clarity in the phrase “approved watercourse crossings” as used in §§ 916.9(s) and 916.9(t) [9</w:t>
      </w:r>
      <w:r>
        <w:rPr>
          <w:rFonts w:cs="Arial"/>
          <w:color w:val="000000" w:themeColor="text1"/>
          <w:szCs w:val="24"/>
        </w:rPr>
        <w:t>3</w:t>
      </w:r>
      <w:r w:rsidRPr="00685CC5">
        <w:rPr>
          <w:rFonts w:cs="Arial"/>
          <w:color w:val="000000" w:themeColor="text1"/>
          <w:szCs w:val="24"/>
        </w:rPr>
        <w:t>6.9(s) and 9</w:t>
      </w:r>
      <w:r>
        <w:rPr>
          <w:rFonts w:cs="Arial"/>
          <w:color w:val="000000" w:themeColor="text1"/>
          <w:szCs w:val="24"/>
        </w:rPr>
        <w:t>3</w:t>
      </w:r>
      <w:r w:rsidRPr="00685CC5">
        <w:rPr>
          <w:rFonts w:cs="Arial"/>
          <w:color w:val="000000" w:themeColor="text1"/>
          <w:szCs w:val="24"/>
        </w:rPr>
        <w:t>6.9(t)</w:t>
      </w:r>
      <w:r>
        <w:rPr>
          <w:rFonts w:cs="Arial"/>
          <w:color w:val="000000" w:themeColor="text1"/>
          <w:szCs w:val="24"/>
        </w:rPr>
        <w:t xml:space="preserve">, </w:t>
      </w:r>
      <w:r w:rsidRPr="00685CC5">
        <w:rPr>
          <w:rFonts w:cs="Arial"/>
          <w:color w:val="000000" w:themeColor="text1"/>
          <w:szCs w:val="24"/>
        </w:rPr>
        <w:t>9</w:t>
      </w:r>
      <w:r>
        <w:rPr>
          <w:rFonts w:cs="Arial"/>
          <w:color w:val="000000" w:themeColor="text1"/>
          <w:szCs w:val="24"/>
        </w:rPr>
        <w:t>5</w:t>
      </w:r>
      <w:r w:rsidRPr="00685CC5">
        <w:rPr>
          <w:rFonts w:cs="Arial"/>
          <w:color w:val="000000" w:themeColor="text1"/>
          <w:szCs w:val="24"/>
        </w:rPr>
        <w:t>6.9(s) and 9</w:t>
      </w:r>
      <w:r>
        <w:rPr>
          <w:rFonts w:cs="Arial"/>
          <w:color w:val="000000" w:themeColor="text1"/>
          <w:szCs w:val="24"/>
        </w:rPr>
        <w:t>5</w:t>
      </w:r>
      <w:r w:rsidRPr="00685CC5">
        <w:rPr>
          <w:rFonts w:cs="Arial"/>
          <w:color w:val="000000" w:themeColor="text1"/>
          <w:szCs w:val="24"/>
        </w:rPr>
        <w:t xml:space="preserve">6.9(t)]. The Water Boards noted that this phrase, as applied to Timber Operations in Watercourse and Lake Protection Zones (WLPZ) </w:t>
      </w:r>
      <w:r w:rsidR="00D674CD">
        <w:rPr>
          <w:rFonts w:cs="Arial"/>
          <w:color w:val="000000" w:themeColor="text1"/>
          <w:szCs w:val="24"/>
        </w:rPr>
        <w:t>in</w:t>
      </w:r>
      <w:r w:rsidRPr="00685CC5">
        <w:rPr>
          <w:rFonts w:cs="Arial"/>
          <w:color w:val="000000" w:themeColor="text1"/>
          <w:szCs w:val="24"/>
        </w:rPr>
        <w:t xml:space="preserve"> </w:t>
      </w:r>
      <w:r w:rsidR="00C65D96">
        <w:rPr>
          <w:rFonts w:cs="Arial"/>
          <w:color w:val="000000" w:themeColor="text1"/>
          <w:szCs w:val="24"/>
        </w:rPr>
        <w:t>notices of e</w:t>
      </w:r>
      <w:r w:rsidRPr="00685CC5">
        <w:rPr>
          <w:rFonts w:cs="Arial"/>
          <w:color w:val="000000" w:themeColor="text1"/>
          <w:szCs w:val="24"/>
        </w:rPr>
        <w:t xml:space="preserve">xemption, lacked clarity as to the definition of “approved”. The rule applies to watersheds that contain habitat for anadromous salmonids; when written, the “work in approved watercourse crossings” option was intended to provide an option for state and federal wildlife resource agencies to allow specific watercourse crossings to limit impacts on threatened and endangered salmonid species. The concern raised by the Water Boards that there was no requirement under these rules for consultation with the Water Board </w:t>
      </w:r>
      <w:r w:rsidRPr="00685CC5">
        <w:rPr>
          <w:rFonts w:cs="Arial"/>
          <w:color w:val="000000" w:themeColor="text1"/>
          <w:szCs w:val="24"/>
        </w:rPr>
        <w:lastRenderedPageBreak/>
        <w:t>for compliance with section 4</w:t>
      </w:r>
      <w:r>
        <w:rPr>
          <w:rFonts w:cs="Arial"/>
          <w:color w:val="000000" w:themeColor="text1"/>
          <w:szCs w:val="24"/>
        </w:rPr>
        <w:t>01</w:t>
      </w:r>
      <w:r w:rsidRPr="00685CC5">
        <w:rPr>
          <w:rFonts w:cs="Arial"/>
          <w:color w:val="000000" w:themeColor="text1"/>
          <w:szCs w:val="24"/>
        </w:rPr>
        <w:t xml:space="preserve"> of the Clean Water Act or Water Code §13260 et. seq.</w:t>
      </w:r>
      <w:r>
        <w:rPr>
          <w:rFonts w:cs="Arial"/>
          <w:color w:val="000000" w:themeColor="text1"/>
          <w:szCs w:val="24"/>
        </w:rPr>
        <w:t>, c</w:t>
      </w:r>
      <w:r w:rsidRPr="00685CC5">
        <w:rPr>
          <w:rFonts w:cs="Arial"/>
          <w:color w:val="000000" w:themeColor="text1"/>
          <w:szCs w:val="24"/>
        </w:rPr>
        <w:t>reating the potential for a lower standard of review in those watercourses that are endangered fish habitat</w:t>
      </w:r>
      <w:r>
        <w:rPr>
          <w:rFonts w:cs="Arial"/>
          <w:color w:val="000000" w:themeColor="text1"/>
          <w:szCs w:val="24"/>
        </w:rPr>
        <w:t xml:space="preserve">. </w:t>
      </w:r>
    </w:p>
    <w:p w14:paraId="2D705DD0" w14:textId="77777777" w:rsidR="0094105D" w:rsidRDefault="0094105D" w:rsidP="00D76274">
      <w:pPr>
        <w:rPr>
          <w:rFonts w:cs="Arial"/>
          <w:szCs w:val="24"/>
        </w:rPr>
      </w:pPr>
    </w:p>
    <w:p w14:paraId="05E3C75E" w14:textId="77777777" w:rsidR="00CA4F06" w:rsidRPr="007A41CC" w:rsidRDefault="00CA4F06" w:rsidP="00CA4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4"/>
        </w:rPr>
      </w:pPr>
      <w:r>
        <w:rPr>
          <w:rFonts w:cs="Arial"/>
          <w:szCs w:val="24"/>
        </w:rPr>
        <w:t>In forests, watercourse crossings are the most significant source of human-caused sediment delivery to waters. Deposition of sediment in waters can result in negative impacts to aquatic ecosystems and habitat for listed (and unlisted) wildlife species. Implementation of rules for road and watercourse crossing construction under the Forest Practice Rules [</w:t>
      </w:r>
      <w:r w:rsidRPr="007A41CC">
        <w:rPr>
          <w:rFonts w:cs="Arial"/>
          <w:szCs w:val="24"/>
        </w:rPr>
        <w:t>Logging Roads, Landings, and Logging Road Watercourse</w:t>
      </w:r>
    </w:p>
    <w:p w14:paraId="0055B835" w14:textId="1D57A78B" w:rsidR="00CA4F06" w:rsidRDefault="00CA4F06" w:rsidP="00CA4F06">
      <w:pPr>
        <w:rPr>
          <w:rFonts w:cs="Arial"/>
          <w:szCs w:val="24"/>
        </w:rPr>
      </w:pPr>
      <w:r w:rsidRPr="007A41CC">
        <w:rPr>
          <w:rFonts w:cs="Arial"/>
          <w:szCs w:val="24"/>
        </w:rPr>
        <w:t xml:space="preserve">Crossings </w:t>
      </w:r>
      <w:r>
        <w:rPr>
          <w:rFonts w:cs="Arial"/>
          <w:szCs w:val="24"/>
        </w:rPr>
        <w:t>(14 CCR §§ 923, 943, 963 et seq.)] has decreased observed sediment deposition from logging road crossings by 50-88% from historic observations that predate the current Forest Practice Rules.</w:t>
      </w:r>
      <w:r>
        <w:rPr>
          <w:rStyle w:val="FootnoteReference"/>
          <w:rFonts w:cs="Arial"/>
          <w:szCs w:val="24"/>
        </w:rPr>
        <w:footnoteReference w:id="1"/>
      </w:r>
      <w:r>
        <w:rPr>
          <w:rFonts w:cs="Arial"/>
          <w:szCs w:val="24"/>
        </w:rPr>
        <w:t xml:space="preserve"> </w:t>
      </w:r>
    </w:p>
    <w:p w14:paraId="62741E15" w14:textId="77777777" w:rsidR="00CA4F06" w:rsidRDefault="00CA4F06" w:rsidP="00D76274">
      <w:pPr>
        <w:rPr>
          <w:rFonts w:cs="Arial"/>
          <w:szCs w:val="24"/>
        </w:rPr>
      </w:pPr>
    </w:p>
    <w:p w14:paraId="60E84A9A" w14:textId="7BAA1A6C" w:rsidR="00435C38" w:rsidRDefault="00D76274" w:rsidP="00FF4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Cs/>
          <w:color w:val="000000" w:themeColor="text1"/>
          <w:szCs w:val="24"/>
        </w:rPr>
      </w:pPr>
      <w:r>
        <w:rPr>
          <w:rFonts w:cs="Arial"/>
          <w:szCs w:val="24"/>
        </w:rPr>
        <w:t>F</w:t>
      </w:r>
      <w:r w:rsidR="00A11EC2">
        <w:rPr>
          <w:rFonts w:cs="Arial"/>
          <w:szCs w:val="24"/>
        </w:rPr>
        <w:t xml:space="preserve">ish and </w:t>
      </w:r>
      <w:r>
        <w:rPr>
          <w:rFonts w:cs="Arial"/>
          <w:szCs w:val="24"/>
        </w:rPr>
        <w:t>G</w:t>
      </w:r>
      <w:r w:rsidR="00A11EC2">
        <w:rPr>
          <w:rFonts w:cs="Arial"/>
          <w:szCs w:val="24"/>
        </w:rPr>
        <w:t xml:space="preserve">ame </w:t>
      </w:r>
      <w:r>
        <w:rPr>
          <w:rFonts w:cs="Arial"/>
          <w:szCs w:val="24"/>
        </w:rPr>
        <w:t>C</w:t>
      </w:r>
      <w:r w:rsidR="00A11EC2">
        <w:rPr>
          <w:rFonts w:cs="Arial"/>
          <w:szCs w:val="24"/>
        </w:rPr>
        <w:t>ode</w:t>
      </w:r>
      <w:r>
        <w:rPr>
          <w:rFonts w:cs="Arial"/>
          <w:szCs w:val="24"/>
        </w:rPr>
        <w:t xml:space="preserve"> </w:t>
      </w:r>
      <w:r w:rsidRPr="008C66B7">
        <w:rPr>
          <w:rFonts w:cs="Arial"/>
          <w:szCs w:val="24"/>
        </w:rPr>
        <w:t>§</w:t>
      </w:r>
      <w:r>
        <w:rPr>
          <w:rFonts w:cs="Arial"/>
          <w:szCs w:val="24"/>
        </w:rPr>
        <w:t xml:space="preserve"> 1602 requires entities that will be taking actions which "</w:t>
      </w:r>
      <w:r w:rsidRPr="00835497">
        <w:rPr>
          <w:rFonts w:cs="Arial"/>
          <w:szCs w:val="24"/>
        </w:rPr>
        <w:t>substantially divert or obstruct the natural flow of, or substantially change or use any material from the bed, channel, or bank of, any river, stream, or lake, or deposit or dispose of debris, waste, or other material containing crumbled, flaked, or ground pavement where it may pass into any river, stream, or lake</w:t>
      </w:r>
      <w:r>
        <w:rPr>
          <w:rFonts w:cs="Arial"/>
          <w:szCs w:val="24"/>
        </w:rPr>
        <w:t xml:space="preserve">” notify the California Department of Fish and Wildlife (CDFW) of specific information pertaining to these actions. If CDFW determines that those actions will not substantially adversely affect an existing fish or wildlife resource, no agreement is required. If CDFW determines there is a potential for substantially adverse effects, that department will issue an agreement to the entity that will undertake the action; the agreement will include reasonable measures necessary to protect the relevant resource(s). The current Forest Practice Rules state that watercourse crossings must be </w:t>
      </w:r>
      <w:r w:rsidRPr="006B5DFE">
        <w:rPr>
          <w:rFonts w:cs="Arial"/>
          <w:szCs w:val="24"/>
        </w:rPr>
        <w:t>“approved as part of the Fish and Game Code process”</w:t>
      </w:r>
      <w:r>
        <w:rPr>
          <w:rFonts w:cs="Arial"/>
          <w:szCs w:val="24"/>
        </w:rPr>
        <w:t xml:space="preserve">, but some of these crossings may not require approval after review is completed by CDFW. </w:t>
      </w:r>
    </w:p>
    <w:p w14:paraId="03E8F6A9" w14:textId="77777777" w:rsidR="0094105D" w:rsidRDefault="0094105D" w:rsidP="003F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Cs/>
          <w:color w:val="000000" w:themeColor="text1"/>
          <w:szCs w:val="24"/>
        </w:rPr>
      </w:pPr>
    </w:p>
    <w:p w14:paraId="49FBCCE0" w14:textId="76CA1F78" w:rsidR="00D75C78" w:rsidRPr="00C83C66" w:rsidRDefault="0053372F" w:rsidP="00FF4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4"/>
        </w:rPr>
      </w:pPr>
      <w:r>
        <w:rPr>
          <w:rFonts w:cs="Arial"/>
          <w:bCs/>
          <w:color w:val="000000" w:themeColor="text1"/>
          <w:szCs w:val="24"/>
        </w:rPr>
        <w:t xml:space="preserve">Certain </w:t>
      </w:r>
      <w:r w:rsidR="00514396">
        <w:rPr>
          <w:rFonts w:cs="Arial"/>
          <w:bCs/>
          <w:color w:val="000000" w:themeColor="text1"/>
          <w:szCs w:val="24"/>
        </w:rPr>
        <w:t>circumstances</w:t>
      </w:r>
      <w:r>
        <w:rPr>
          <w:rFonts w:cs="Arial"/>
          <w:bCs/>
          <w:color w:val="000000" w:themeColor="text1"/>
          <w:szCs w:val="24"/>
        </w:rPr>
        <w:t xml:space="preserve"> qualify </w:t>
      </w:r>
      <w:r w:rsidR="00514396">
        <w:rPr>
          <w:rFonts w:cs="Arial"/>
          <w:bCs/>
          <w:color w:val="000000" w:themeColor="text1"/>
          <w:szCs w:val="24"/>
        </w:rPr>
        <w:t xml:space="preserve">as “Emergency Conditions” under </w:t>
      </w:r>
      <w:r w:rsidR="009A52DF">
        <w:rPr>
          <w:rFonts w:cs="Arial"/>
          <w:bCs/>
          <w:color w:val="000000" w:themeColor="text1"/>
          <w:szCs w:val="24"/>
        </w:rPr>
        <w:t>14 CCR § 1052.1, including</w:t>
      </w:r>
      <w:r w:rsidR="00833E18">
        <w:rPr>
          <w:rFonts w:cs="Arial"/>
          <w:bCs/>
          <w:color w:val="000000" w:themeColor="text1"/>
          <w:szCs w:val="24"/>
        </w:rPr>
        <w:t xml:space="preserve"> land with</w:t>
      </w:r>
      <w:r w:rsidR="00731DB7">
        <w:rPr>
          <w:rFonts w:cs="Arial"/>
          <w:bCs/>
          <w:color w:val="000000" w:themeColor="text1"/>
          <w:szCs w:val="24"/>
        </w:rPr>
        <w:t xml:space="preserve"> trees that are dead or dying as a result of insects, disease, </w:t>
      </w:r>
      <w:r w:rsidR="00021B54">
        <w:rPr>
          <w:rFonts w:cs="Arial"/>
          <w:bCs/>
          <w:color w:val="000000" w:themeColor="text1"/>
          <w:szCs w:val="24"/>
        </w:rPr>
        <w:t xml:space="preserve">wind, drought, or fire, as well as </w:t>
      </w:r>
      <w:r w:rsidR="003C482F">
        <w:rPr>
          <w:rFonts w:cs="Arial"/>
          <w:bCs/>
          <w:color w:val="000000" w:themeColor="text1"/>
          <w:szCs w:val="24"/>
        </w:rPr>
        <w:t xml:space="preserve">land with </w:t>
      </w:r>
      <w:r w:rsidR="000406B0">
        <w:rPr>
          <w:rFonts w:cs="Arial"/>
          <w:bCs/>
          <w:color w:val="000000" w:themeColor="text1"/>
          <w:szCs w:val="24"/>
        </w:rPr>
        <w:t>fuel hazard conditions</w:t>
      </w:r>
      <w:r w:rsidR="00520303">
        <w:rPr>
          <w:rFonts w:cs="Arial"/>
          <w:bCs/>
          <w:color w:val="000000" w:themeColor="text1"/>
          <w:szCs w:val="24"/>
        </w:rPr>
        <w:t xml:space="preserve"> that range from “high” to “extreme”</w:t>
      </w:r>
      <w:r w:rsidR="008B0991">
        <w:rPr>
          <w:rFonts w:cs="Arial"/>
          <w:bCs/>
          <w:color w:val="000000" w:themeColor="text1"/>
          <w:szCs w:val="24"/>
        </w:rPr>
        <w:t xml:space="preserve">. Under these circumstances, </w:t>
      </w:r>
      <w:r w:rsidR="00BD1494">
        <w:rPr>
          <w:rFonts w:cs="Arial"/>
          <w:bCs/>
          <w:color w:val="000000" w:themeColor="text1"/>
          <w:szCs w:val="24"/>
        </w:rPr>
        <w:t xml:space="preserve">landowners can </w:t>
      </w:r>
      <w:r w:rsidR="0032641D">
        <w:rPr>
          <w:rFonts w:cs="Arial"/>
          <w:bCs/>
          <w:color w:val="000000" w:themeColor="text1"/>
          <w:szCs w:val="24"/>
        </w:rPr>
        <w:t>submit</w:t>
      </w:r>
      <w:r w:rsidR="00BD1494">
        <w:rPr>
          <w:rFonts w:cs="Arial"/>
          <w:bCs/>
          <w:color w:val="000000" w:themeColor="text1"/>
          <w:szCs w:val="24"/>
        </w:rPr>
        <w:t xml:space="preserve"> a </w:t>
      </w:r>
      <w:r w:rsidR="00C83C66">
        <w:rPr>
          <w:rFonts w:cs="Arial"/>
          <w:bCs/>
          <w:color w:val="000000" w:themeColor="text1"/>
          <w:szCs w:val="24"/>
        </w:rPr>
        <w:t>n</w:t>
      </w:r>
      <w:r w:rsidR="00BD1494">
        <w:rPr>
          <w:rFonts w:cs="Arial"/>
          <w:bCs/>
          <w:color w:val="000000" w:themeColor="text1"/>
          <w:szCs w:val="24"/>
        </w:rPr>
        <w:t xml:space="preserve">otice of </w:t>
      </w:r>
      <w:r w:rsidR="00C83C66">
        <w:rPr>
          <w:rFonts w:cs="Arial"/>
          <w:bCs/>
          <w:color w:val="000000" w:themeColor="text1"/>
          <w:szCs w:val="24"/>
        </w:rPr>
        <w:t>e</w:t>
      </w:r>
      <w:r w:rsidR="00BD1494">
        <w:rPr>
          <w:rFonts w:cs="Arial"/>
          <w:bCs/>
          <w:color w:val="000000" w:themeColor="text1"/>
          <w:szCs w:val="24"/>
        </w:rPr>
        <w:t xml:space="preserve">mergency </w:t>
      </w:r>
      <w:r w:rsidR="00C83C66">
        <w:rPr>
          <w:rFonts w:cs="Arial"/>
          <w:bCs/>
          <w:color w:val="000000" w:themeColor="text1"/>
          <w:szCs w:val="24"/>
        </w:rPr>
        <w:t>ti</w:t>
      </w:r>
      <w:r w:rsidR="00BD1494">
        <w:rPr>
          <w:rFonts w:cs="Arial"/>
          <w:bCs/>
          <w:color w:val="000000" w:themeColor="text1"/>
          <w:szCs w:val="24"/>
        </w:rPr>
        <w:t xml:space="preserve">mber </w:t>
      </w:r>
      <w:r w:rsidR="00C83C66">
        <w:rPr>
          <w:rFonts w:cs="Arial"/>
          <w:bCs/>
          <w:color w:val="000000" w:themeColor="text1"/>
          <w:szCs w:val="24"/>
        </w:rPr>
        <w:t>o</w:t>
      </w:r>
      <w:r w:rsidR="00BD1494">
        <w:rPr>
          <w:rFonts w:cs="Arial"/>
          <w:bCs/>
          <w:color w:val="000000" w:themeColor="text1"/>
          <w:szCs w:val="24"/>
        </w:rPr>
        <w:t xml:space="preserve">perations, which waives certain requirements for the preparation of </w:t>
      </w:r>
      <w:r w:rsidR="00C83C66">
        <w:rPr>
          <w:rFonts w:cs="Arial"/>
          <w:bCs/>
          <w:color w:val="000000" w:themeColor="text1"/>
          <w:szCs w:val="24"/>
        </w:rPr>
        <w:t>t</w:t>
      </w:r>
      <w:r w:rsidR="00BD1494">
        <w:rPr>
          <w:rFonts w:cs="Arial"/>
          <w:bCs/>
          <w:color w:val="000000" w:themeColor="text1"/>
          <w:szCs w:val="24"/>
        </w:rPr>
        <w:t xml:space="preserve">imber </w:t>
      </w:r>
      <w:r w:rsidR="00C83C66">
        <w:rPr>
          <w:rFonts w:cs="Arial"/>
          <w:bCs/>
          <w:color w:val="000000" w:themeColor="text1"/>
          <w:szCs w:val="24"/>
        </w:rPr>
        <w:t>h</w:t>
      </w:r>
      <w:r w:rsidR="00BD1494">
        <w:rPr>
          <w:rFonts w:cs="Arial"/>
          <w:bCs/>
          <w:color w:val="000000" w:themeColor="text1"/>
          <w:szCs w:val="24"/>
        </w:rPr>
        <w:t xml:space="preserve">arvest </w:t>
      </w:r>
      <w:r w:rsidR="00C83C66">
        <w:rPr>
          <w:rFonts w:cs="Arial"/>
          <w:bCs/>
          <w:color w:val="000000" w:themeColor="text1"/>
          <w:szCs w:val="24"/>
        </w:rPr>
        <w:t>p</w:t>
      </w:r>
      <w:r w:rsidR="00BD1494">
        <w:rPr>
          <w:rFonts w:cs="Arial"/>
          <w:bCs/>
          <w:color w:val="000000" w:themeColor="text1"/>
          <w:szCs w:val="24"/>
        </w:rPr>
        <w:t>lans</w:t>
      </w:r>
      <w:r w:rsidR="003C482F">
        <w:rPr>
          <w:rFonts w:cs="Arial"/>
          <w:bCs/>
          <w:color w:val="000000" w:themeColor="text1"/>
          <w:szCs w:val="24"/>
        </w:rPr>
        <w:t xml:space="preserve">. </w:t>
      </w:r>
      <w:r w:rsidR="00CA4F06">
        <w:rPr>
          <w:rFonts w:cs="Arial"/>
          <w:szCs w:val="24"/>
        </w:rPr>
        <w:t xml:space="preserve">Historically, the </w:t>
      </w:r>
      <w:r w:rsidR="00C83C66">
        <w:rPr>
          <w:rFonts w:cs="Arial"/>
          <w:szCs w:val="24"/>
        </w:rPr>
        <w:t>R</w:t>
      </w:r>
      <w:r w:rsidR="00CA4F06">
        <w:rPr>
          <w:rFonts w:cs="Arial"/>
          <w:szCs w:val="24"/>
        </w:rPr>
        <w:t xml:space="preserve">ules have required that </w:t>
      </w:r>
      <w:r w:rsidR="00935A30">
        <w:rPr>
          <w:rFonts w:cs="Arial"/>
          <w:szCs w:val="24"/>
        </w:rPr>
        <w:t xml:space="preserve">these </w:t>
      </w:r>
      <w:r w:rsidR="00CA4F06">
        <w:rPr>
          <w:rFonts w:cs="Arial"/>
          <w:szCs w:val="24"/>
        </w:rPr>
        <w:t>emergency notice timber operations comply with only the operational provisions of 14 CCR §§ 923, 943, 963 et seq</w:t>
      </w:r>
      <w:r w:rsidR="00863D79">
        <w:rPr>
          <w:rFonts w:cs="Arial"/>
          <w:szCs w:val="24"/>
        </w:rPr>
        <w:t>.</w:t>
      </w:r>
      <w:r w:rsidR="003F20E0">
        <w:rPr>
          <w:rFonts w:cs="Arial"/>
          <w:szCs w:val="24"/>
        </w:rPr>
        <w:t xml:space="preserve"> (</w:t>
      </w:r>
      <w:r w:rsidR="003F20E0" w:rsidRPr="003F20E0">
        <w:rPr>
          <w:rFonts w:cs="Arial"/>
          <w:szCs w:val="24"/>
        </w:rPr>
        <w:t>Logging Roads, Landings, and Logging Road Watercourse</w:t>
      </w:r>
      <w:r w:rsidR="00C83C66">
        <w:rPr>
          <w:rFonts w:cs="Arial"/>
          <w:szCs w:val="24"/>
        </w:rPr>
        <w:t xml:space="preserve"> </w:t>
      </w:r>
      <w:r w:rsidR="003F20E0" w:rsidRPr="003F20E0">
        <w:rPr>
          <w:rFonts w:cs="Arial"/>
          <w:szCs w:val="24"/>
        </w:rPr>
        <w:t>Crossings</w:t>
      </w:r>
      <w:r w:rsidR="003F20E0">
        <w:rPr>
          <w:rFonts w:cs="Arial"/>
          <w:szCs w:val="24"/>
        </w:rPr>
        <w:t>)</w:t>
      </w:r>
      <w:r w:rsidR="00CA4F06">
        <w:rPr>
          <w:rFonts w:cs="Arial"/>
          <w:szCs w:val="24"/>
        </w:rPr>
        <w:t>.</w:t>
      </w:r>
      <w:r w:rsidR="00935A30">
        <w:rPr>
          <w:rFonts w:cs="Arial"/>
          <w:szCs w:val="24"/>
        </w:rPr>
        <w:t xml:space="preserve"> </w:t>
      </w:r>
      <w:r w:rsidR="00C83C66">
        <w:rPr>
          <w:rFonts w:cs="Arial"/>
          <w:szCs w:val="24"/>
        </w:rPr>
        <w:t>However,</w:t>
      </w:r>
      <w:r w:rsidR="00C83C66">
        <w:rPr>
          <w:rFonts w:cs="Arial"/>
          <w:bCs/>
          <w:color w:val="000000" w:themeColor="text1"/>
          <w:szCs w:val="24"/>
        </w:rPr>
        <w:t xml:space="preserve"> t</w:t>
      </w:r>
      <w:r w:rsidR="001165F2" w:rsidRPr="00685CC5">
        <w:rPr>
          <w:rFonts w:cs="Arial"/>
          <w:bCs/>
          <w:color w:val="000000" w:themeColor="text1"/>
          <w:szCs w:val="24"/>
        </w:rPr>
        <w:t xml:space="preserve">he increasing prevalence of very large fires </w:t>
      </w:r>
      <w:r w:rsidR="004E60CF">
        <w:rPr>
          <w:rFonts w:cs="Arial"/>
          <w:bCs/>
          <w:color w:val="000000" w:themeColor="text1"/>
          <w:szCs w:val="24"/>
        </w:rPr>
        <w:t>and</w:t>
      </w:r>
      <w:r w:rsidR="001165F2" w:rsidRPr="00685CC5">
        <w:rPr>
          <w:rFonts w:cs="Arial"/>
          <w:bCs/>
          <w:color w:val="000000" w:themeColor="text1"/>
          <w:szCs w:val="24"/>
        </w:rPr>
        <w:t xml:space="preserve"> large scale tree mortality events</w:t>
      </w:r>
      <w:r w:rsidR="001165F2">
        <w:rPr>
          <w:rFonts w:cs="Arial"/>
          <w:bCs/>
          <w:color w:val="000000" w:themeColor="text1"/>
          <w:szCs w:val="24"/>
        </w:rPr>
        <w:t xml:space="preserve"> due to insects, disease, and drought</w:t>
      </w:r>
      <w:r w:rsidR="001165F2" w:rsidRPr="00685CC5">
        <w:rPr>
          <w:rFonts w:cs="Arial"/>
          <w:bCs/>
          <w:color w:val="000000" w:themeColor="text1"/>
          <w:szCs w:val="24"/>
        </w:rPr>
        <w:t xml:space="preserve"> has led many experts to posit that the US has entered an era of “mega-fires” or “mega-disturbances”</w:t>
      </w:r>
      <w:r w:rsidR="002E4686">
        <w:rPr>
          <w:rStyle w:val="FootnoteReference"/>
          <w:rFonts w:cs="Arial"/>
          <w:bCs/>
          <w:color w:val="000000" w:themeColor="text1"/>
          <w:szCs w:val="24"/>
        </w:rPr>
        <w:footnoteReference w:id="2"/>
      </w:r>
      <w:r w:rsidR="002E4686">
        <w:rPr>
          <w:rFonts w:cs="Arial"/>
          <w:bCs/>
          <w:color w:val="000000" w:themeColor="text1"/>
          <w:szCs w:val="24"/>
        </w:rPr>
        <w:t>.</w:t>
      </w:r>
      <w:r w:rsidR="00496344" w:rsidRPr="00496344">
        <w:rPr>
          <w:rFonts w:cs="Arial"/>
          <w:bCs/>
          <w:color w:val="000000" w:themeColor="text1"/>
          <w:szCs w:val="24"/>
          <w:vertAlign w:val="superscript"/>
        </w:rPr>
        <w:t xml:space="preserve"> </w:t>
      </w:r>
      <w:r w:rsidR="001165F2" w:rsidRPr="00A9253F">
        <w:rPr>
          <w:rFonts w:cs="Arial"/>
          <w:bCs/>
          <w:szCs w:val="24"/>
        </w:rPr>
        <w:t xml:space="preserve">As </w:t>
      </w:r>
      <w:r w:rsidR="001165F2">
        <w:rPr>
          <w:rFonts w:cs="Arial"/>
          <w:bCs/>
          <w:szCs w:val="24"/>
        </w:rPr>
        <w:t xml:space="preserve">the area affected by </w:t>
      </w:r>
      <w:r w:rsidR="00535C75">
        <w:rPr>
          <w:rFonts w:cs="Arial"/>
          <w:bCs/>
          <w:szCs w:val="24"/>
        </w:rPr>
        <w:t xml:space="preserve">large-scale tree mortality events </w:t>
      </w:r>
      <w:r w:rsidR="001165F2">
        <w:rPr>
          <w:rFonts w:cs="Arial"/>
          <w:bCs/>
          <w:szCs w:val="24"/>
        </w:rPr>
        <w:t xml:space="preserve">increases, so to do </w:t>
      </w:r>
      <w:r w:rsidR="001165F2" w:rsidRPr="00A9253F">
        <w:rPr>
          <w:rFonts w:cs="Arial"/>
          <w:bCs/>
          <w:szCs w:val="24"/>
        </w:rPr>
        <w:t xml:space="preserve">the number of acres </w:t>
      </w:r>
      <w:r w:rsidR="001165F2">
        <w:rPr>
          <w:rFonts w:cs="Arial"/>
          <w:bCs/>
          <w:szCs w:val="24"/>
        </w:rPr>
        <w:t>harvested</w:t>
      </w:r>
      <w:r w:rsidR="001165F2" w:rsidRPr="00A9253F">
        <w:rPr>
          <w:rFonts w:cs="Arial"/>
          <w:bCs/>
          <w:szCs w:val="24"/>
        </w:rPr>
        <w:t xml:space="preserve"> under these </w:t>
      </w:r>
      <w:r w:rsidR="001165F2" w:rsidRPr="00A9253F">
        <w:rPr>
          <w:rFonts w:cs="Arial"/>
          <w:bCs/>
          <w:szCs w:val="24"/>
        </w:rPr>
        <w:lastRenderedPageBreak/>
        <w:t>permits</w:t>
      </w:r>
      <w:r w:rsidR="001165F2" w:rsidRPr="00A9253F">
        <w:rPr>
          <w:rFonts w:cs="Arial"/>
          <w:bCs/>
          <w:szCs w:val="24"/>
          <w:vertAlign w:val="superscript"/>
        </w:rPr>
        <w:footnoteReference w:id="3"/>
      </w:r>
      <w:r w:rsidR="001165F2">
        <w:rPr>
          <w:rFonts w:cs="Arial"/>
          <w:bCs/>
          <w:szCs w:val="24"/>
        </w:rPr>
        <w:t xml:space="preserve">. </w:t>
      </w:r>
      <w:r w:rsidR="009F090D">
        <w:rPr>
          <w:rFonts w:cs="Arial"/>
          <w:szCs w:val="24"/>
        </w:rPr>
        <w:t>In</w:t>
      </w:r>
      <w:r w:rsidR="00935A30">
        <w:rPr>
          <w:rFonts w:cs="Arial"/>
          <w:szCs w:val="24"/>
        </w:rPr>
        <w:t xml:space="preserve"> recent years the expanded </w:t>
      </w:r>
      <w:r w:rsidR="00D02887">
        <w:rPr>
          <w:rFonts w:cs="Arial"/>
          <w:szCs w:val="24"/>
        </w:rPr>
        <w:t>area harvested under</w:t>
      </w:r>
      <w:r w:rsidR="00935A30">
        <w:rPr>
          <w:rFonts w:cs="Arial"/>
          <w:szCs w:val="24"/>
        </w:rPr>
        <w:t xml:space="preserve"> emergency notice timber operations</w:t>
      </w:r>
      <w:r w:rsidR="00887FFE">
        <w:rPr>
          <w:rFonts w:cs="Arial"/>
          <w:szCs w:val="24"/>
        </w:rPr>
        <w:t xml:space="preserve"> </w:t>
      </w:r>
      <w:r w:rsidR="00AB0369">
        <w:rPr>
          <w:rFonts w:cs="Arial"/>
          <w:szCs w:val="24"/>
        </w:rPr>
        <w:t>has created challenges f</w:t>
      </w:r>
      <w:r w:rsidR="00B966EC">
        <w:rPr>
          <w:rFonts w:cs="Arial"/>
          <w:szCs w:val="24"/>
        </w:rPr>
        <w:t xml:space="preserve">or inter-agency </w:t>
      </w:r>
      <w:r w:rsidR="000F7CF3">
        <w:rPr>
          <w:rFonts w:cs="Arial"/>
          <w:szCs w:val="24"/>
        </w:rPr>
        <w:t xml:space="preserve">assessment of </w:t>
      </w:r>
      <w:r w:rsidR="005A1BB6">
        <w:rPr>
          <w:rFonts w:cs="Arial"/>
          <w:szCs w:val="24"/>
        </w:rPr>
        <w:t>watercourse impacts.</w:t>
      </w:r>
      <w:r w:rsidR="008D5420">
        <w:rPr>
          <w:rFonts w:cs="Arial"/>
          <w:szCs w:val="24"/>
        </w:rPr>
        <w:t xml:space="preserve"> </w:t>
      </w:r>
      <w:r w:rsidR="005A1BB6">
        <w:rPr>
          <w:rFonts w:cs="Arial"/>
          <w:szCs w:val="24"/>
        </w:rPr>
        <w:t>Full compliance with mapping and notification requirements</w:t>
      </w:r>
      <w:r w:rsidR="00440EDC">
        <w:rPr>
          <w:rFonts w:cs="Arial"/>
          <w:szCs w:val="24"/>
        </w:rPr>
        <w:t xml:space="preserve"> pertaining to watercourse crossings</w:t>
      </w:r>
      <w:r w:rsidR="005A1BB6">
        <w:rPr>
          <w:rFonts w:cs="Arial"/>
          <w:szCs w:val="24"/>
        </w:rPr>
        <w:t xml:space="preserve"> under 14 CCR § 923, </w:t>
      </w:r>
      <w:r w:rsidR="00C02E80">
        <w:rPr>
          <w:rFonts w:cs="Arial"/>
          <w:szCs w:val="24"/>
        </w:rPr>
        <w:t xml:space="preserve">§ </w:t>
      </w:r>
      <w:r w:rsidR="005A1BB6">
        <w:rPr>
          <w:rFonts w:cs="Arial"/>
          <w:szCs w:val="24"/>
        </w:rPr>
        <w:t xml:space="preserve">943, </w:t>
      </w:r>
      <w:r w:rsidR="00C02E80">
        <w:rPr>
          <w:rFonts w:cs="Arial"/>
          <w:szCs w:val="24"/>
        </w:rPr>
        <w:t xml:space="preserve">§ </w:t>
      </w:r>
      <w:r w:rsidR="005A1BB6">
        <w:rPr>
          <w:rFonts w:cs="Arial"/>
          <w:szCs w:val="24"/>
        </w:rPr>
        <w:t>963 et seq. has become necessary</w:t>
      </w:r>
      <w:r w:rsidR="00440EDC">
        <w:rPr>
          <w:rFonts w:cs="Arial"/>
          <w:szCs w:val="24"/>
        </w:rPr>
        <w:t xml:space="preserve"> </w:t>
      </w:r>
      <w:r w:rsidR="00ED3CB8">
        <w:rPr>
          <w:rFonts w:cs="Arial"/>
          <w:szCs w:val="24"/>
        </w:rPr>
        <w:t xml:space="preserve">within </w:t>
      </w:r>
      <w:r w:rsidR="00866CE1">
        <w:rPr>
          <w:rFonts w:cs="Arial"/>
          <w:szCs w:val="24"/>
        </w:rPr>
        <w:t xml:space="preserve">notices of </w:t>
      </w:r>
      <w:r w:rsidR="00ED3CB8">
        <w:rPr>
          <w:rFonts w:cs="Arial"/>
          <w:szCs w:val="24"/>
        </w:rPr>
        <w:t xml:space="preserve">emergency. </w:t>
      </w:r>
    </w:p>
    <w:p w14:paraId="56711D24" w14:textId="77777777" w:rsidR="00A377D8" w:rsidRPr="00A377D8" w:rsidRDefault="00A377D8" w:rsidP="0094105D">
      <w:pPr>
        <w:shd w:val="clear" w:color="auto" w:fill="FFFFFF"/>
        <w:rPr>
          <w:color w:val="FF0000"/>
        </w:rPr>
      </w:pPr>
    </w:p>
    <w:p w14:paraId="24975181" w14:textId="1D653EDF" w:rsidR="00BB46EF" w:rsidRPr="00F261D7" w:rsidRDefault="000662B5" w:rsidP="00F261D7">
      <w:pPr>
        <w:rPr>
          <w:rFonts w:cs="Arial"/>
          <w:szCs w:val="24"/>
        </w:rPr>
      </w:pPr>
      <w:r w:rsidRPr="005A3850">
        <w:rPr>
          <w:color w:val="000000" w:themeColor="text1"/>
        </w:rPr>
        <w:t xml:space="preserve">The </w:t>
      </w:r>
      <w:r w:rsidRPr="005A3850">
        <w:rPr>
          <w:b/>
          <w:bCs/>
          <w:color w:val="000000" w:themeColor="text1"/>
          <w:u w:val="single"/>
        </w:rPr>
        <w:t>proble</w:t>
      </w:r>
      <w:r w:rsidR="009302EE">
        <w:rPr>
          <w:b/>
          <w:bCs/>
          <w:color w:val="000000" w:themeColor="text1"/>
          <w:u w:val="single"/>
        </w:rPr>
        <w:t>ms</w:t>
      </w:r>
      <w:r w:rsidRPr="005A3850">
        <w:rPr>
          <w:color w:val="000000" w:themeColor="text1"/>
        </w:rPr>
        <w:t xml:space="preserve"> </w:t>
      </w:r>
      <w:r w:rsidR="00B01791">
        <w:rPr>
          <w:color w:val="000000" w:themeColor="text1"/>
        </w:rPr>
        <w:t xml:space="preserve">are </w:t>
      </w:r>
      <w:r w:rsidR="00866FB0">
        <w:rPr>
          <w:color w:val="000000" w:themeColor="text1"/>
        </w:rPr>
        <w:t>as follows:</w:t>
      </w:r>
      <w:r w:rsidR="00866FB0" w:rsidRPr="005A3850">
        <w:rPr>
          <w:color w:val="000000" w:themeColor="text1"/>
        </w:rPr>
        <w:t xml:space="preserve"> </w:t>
      </w:r>
      <w:r w:rsidR="009302EE">
        <w:rPr>
          <w:rFonts w:cs="Arial"/>
          <w:color w:val="000000" w:themeColor="text1"/>
          <w:szCs w:val="24"/>
        </w:rPr>
        <w:t>1.</w:t>
      </w:r>
      <w:r w:rsidR="004E60CF">
        <w:rPr>
          <w:rFonts w:cs="Arial"/>
          <w:color w:val="000000" w:themeColor="text1"/>
          <w:szCs w:val="24"/>
        </w:rPr>
        <w:t xml:space="preserve"> </w:t>
      </w:r>
      <w:r w:rsidR="009B0636">
        <w:rPr>
          <w:rFonts w:cs="Arial"/>
          <w:color w:val="000000" w:themeColor="text1"/>
          <w:szCs w:val="24"/>
        </w:rPr>
        <w:t>The</w:t>
      </w:r>
      <w:r w:rsidR="00952C34" w:rsidRPr="005A3850">
        <w:rPr>
          <w:rFonts w:cs="Arial"/>
          <w:color w:val="000000" w:themeColor="text1"/>
          <w:szCs w:val="24"/>
        </w:rPr>
        <w:t xml:space="preserve"> </w:t>
      </w:r>
      <w:r w:rsidR="00E305A2" w:rsidRPr="005A3850">
        <w:rPr>
          <w:rFonts w:cs="Arial"/>
          <w:color w:val="000000" w:themeColor="text1"/>
          <w:szCs w:val="24"/>
        </w:rPr>
        <w:t xml:space="preserve">Protection and Restoration of the Beneficial Functions of the Riparian Zone in Watersheds with Listed Anadromous Salmonids </w:t>
      </w:r>
      <w:r w:rsidR="00736F06">
        <w:rPr>
          <w:rFonts w:cs="Arial"/>
          <w:szCs w:val="24"/>
        </w:rPr>
        <w:t>(</w:t>
      </w:r>
      <w:r w:rsidR="00C02E80">
        <w:rPr>
          <w:rFonts w:cs="Arial"/>
          <w:szCs w:val="24"/>
        </w:rPr>
        <w:t xml:space="preserve">14 CCR </w:t>
      </w:r>
      <w:r w:rsidR="00736F06" w:rsidRPr="00685CC5">
        <w:rPr>
          <w:rFonts w:cs="Arial"/>
          <w:szCs w:val="24"/>
        </w:rPr>
        <w:t>§</w:t>
      </w:r>
      <w:r w:rsidR="00736F06" w:rsidRPr="006B5DFE">
        <w:rPr>
          <w:rFonts w:cs="Arial"/>
          <w:szCs w:val="24"/>
        </w:rPr>
        <w:t>916.9(s)(4)</w:t>
      </w:r>
      <w:r w:rsidR="00736F06">
        <w:rPr>
          <w:rFonts w:cs="Arial"/>
          <w:szCs w:val="24"/>
        </w:rPr>
        <w:t xml:space="preserve"> </w:t>
      </w:r>
      <w:r w:rsidR="00736F06" w:rsidRPr="00531705">
        <w:rPr>
          <w:rFonts w:cs="Arial"/>
          <w:szCs w:val="24"/>
        </w:rPr>
        <w:t>[§936.9</w:t>
      </w:r>
      <w:r w:rsidR="00736F06" w:rsidRPr="006B5DFE">
        <w:rPr>
          <w:rFonts w:cs="Arial"/>
          <w:szCs w:val="24"/>
        </w:rPr>
        <w:t>(s)(4)</w:t>
      </w:r>
      <w:r w:rsidR="00736F06" w:rsidRPr="00531705">
        <w:rPr>
          <w:rFonts w:cs="Arial"/>
          <w:szCs w:val="24"/>
        </w:rPr>
        <w:t>, §956.9</w:t>
      </w:r>
      <w:r w:rsidR="00736F06" w:rsidRPr="006B5DFE">
        <w:rPr>
          <w:rFonts w:cs="Arial"/>
          <w:szCs w:val="24"/>
        </w:rPr>
        <w:t>(s)(4)</w:t>
      </w:r>
      <w:r w:rsidR="00736F06">
        <w:rPr>
          <w:rFonts w:cs="Arial"/>
          <w:szCs w:val="24"/>
        </w:rPr>
        <w:t xml:space="preserve">]) </w:t>
      </w:r>
      <w:r w:rsidR="00E305A2">
        <w:rPr>
          <w:rFonts w:cs="Arial"/>
          <w:szCs w:val="24"/>
        </w:rPr>
        <w:t xml:space="preserve">rules </w:t>
      </w:r>
      <w:r w:rsidR="000D66DE">
        <w:rPr>
          <w:rFonts w:cs="Arial"/>
          <w:szCs w:val="24"/>
        </w:rPr>
        <w:t>reference a</w:t>
      </w:r>
      <w:r w:rsidR="009B0636">
        <w:rPr>
          <w:rFonts w:cs="Arial"/>
          <w:szCs w:val="24"/>
        </w:rPr>
        <w:t xml:space="preserve"> circumstance where work</w:t>
      </w:r>
      <w:r w:rsidR="00866FB0">
        <w:rPr>
          <w:rFonts w:cs="Arial"/>
          <w:szCs w:val="24"/>
        </w:rPr>
        <w:t xml:space="preserve"> is allowed</w:t>
      </w:r>
      <w:r w:rsidR="00A315F8">
        <w:rPr>
          <w:rFonts w:cs="Arial"/>
          <w:szCs w:val="24"/>
        </w:rPr>
        <w:t xml:space="preserve"> in the </w:t>
      </w:r>
      <w:r w:rsidR="00D674CD">
        <w:rPr>
          <w:rFonts w:cs="Arial"/>
          <w:szCs w:val="24"/>
        </w:rPr>
        <w:t>WLPZ</w:t>
      </w:r>
      <w:r w:rsidR="001A3775">
        <w:rPr>
          <w:rFonts w:cs="Arial"/>
          <w:szCs w:val="24"/>
        </w:rPr>
        <w:t xml:space="preserve"> </w:t>
      </w:r>
      <w:r w:rsidR="009B0636">
        <w:rPr>
          <w:rFonts w:cs="Arial"/>
          <w:szCs w:val="24"/>
        </w:rPr>
        <w:t>which includes</w:t>
      </w:r>
      <w:r w:rsidR="001662DC">
        <w:rPr>
          <w:rFonts w:cs="Arial"/>
          <w:szCs w:val="24"/>
        </w:rPr>
        <w:t xml:space="preserve"> construction or reconstruction of approved watercourse crossings </w:t>
      </w:r>
      <w:r w:rsidR="00B44E24">
        <w:rPr>
          <w:rFonts w:cs="Arial"/>
          <w:szCs w:val="24"/>
        </w:rPr>
        <w:t xml:space="preserve">under </w:t>
      </w:r>
      <w:r w:rsidR="004A1FAA">
        <w:rPr>
          <w:rFonts w:cs="Arial"/>
          <w:szCs w:val="24"/>
        </w:rPr>
        <w:t>n</w:t>
      </w:r>
      <w:r w:rsidR="00C8278E">
        <w:rPr>
          <w:rFonts w:cs="Arial"/>
          <w:szCs w:val="24"/>
        </w:rPr>
        <w:t>otice</w:t>
      </w:r>
      <w:r w:rsidR="00C90DA2">
        <w:rPr>
          <w:rFonts w:cs="Arial"/>
          <w:szCs w:val="24"/>
        </w:rPr>
        <w:t>s</w:t>
      </w:r>
      <w:r w:rsidR="00C8278E">
        <w:rPr>
          <w:rFonts w:cs="Arial"/>
          <w:szCs w:val="24"/>
        </w:rPr>
        <w:t xml:space="preserve"> of </w:t>
      </w:r>
      <w:r w:rsidR="004A1FAA">
        <w:rPr>
          <w:rFonts w:cs="Arial"/>
          <w:szCs w:val="24"/>
        </w:rPr>
        <w:t>e</w:t>
      </w:r>
      <w:r w:rsidR="0046083E">
        <w:rPr>
          <w:rFonts w:cs="Arial"/>
          <w:szCs w:val="24"/>
        </w:rPr>
        <w:t>xemption</w:t>
      </w:r>
      <w:r w:rsidR="00B44E24">
        <w:rPr>
          <w:rFonts w:cs="Arial"/>
          <w:szCs w:val="24"/>
        </w:rPr>
        <w:t>.</w:t>
      </w:r>
      <w:r w:rsidR="0046083E">
        <w:rPr>
          <w:rFonts w:cs="Arial"/>
          <w:szCs w:val="24"/>
        </w:rPr>
        <w:t xml:space="preserve"> </w:t>
      </w:r>
      <w:r w:rsidR="00C25D8F">
        <w:rPr>
          <w:rFonts w:cs="Arial"/>
          <w:szCs w:val="24"/>
        </w:rPr>
        <w:t xml:space="preserve">This </w:t>
      </w:r>
      <w:r w:rsidR="00EB3222">
        <w:rPr>
          <w:rFonts w:cs="Arial"/>
          <w:szCs w:val="24"/>
        </w:rPr>
        <w:t>results</w:t>
      </w:r>
      <w:r w:rsidR="00C90DA2">
        <w:rPr>
          <w:rFonts w:cs="Arial"/>
          <w:szCs w:val="24"/>
        </w:rPr>
        <w:t xml:space="preserve"> </w:t>
      </w:r>
      <w:r w:rsidR="005C444C">
        <w:rPr>
          <w:rFonts w:cs="Arial"/>
          <w:szCs w:val="24"/>
        </w:rPr>
        <w:t xml:space="preserve">in a lack of clarity in the rules: there are specifications for </w:t>
      </w:r>
      <w:r w:rsidR="00F84421">
        <w:rPr>
          <w:rFonts w:cs="Arial"/>
          <w:szCs w:val="24"/>
        </w:rPr>
        <w:t>construction or reconstruction of watercourse crossings</w:t>
      </w:r>
      <w:r w:rsidR="005C444C">
        <w:rPr>
          <w:rFonts w:cs="Arial"/>
          <w:szCs w:val="24"/>
        </w:rPr>
        <w:t xml:space="preserve"> in ASP watersheds under exemption notices</w:t>
      </w:r>
      <w:r w:rsidR="003F6609">
        <w:rPr>
          <w:rFonts w:cs="Arial"/>
          <w:szCs w:val="24"/>
        </w:rPr>
        <w:t xml:space="preserve"> in </w:t>
      </w:r>
      <w:r w:rsidR="003F6609" w:rsidRPr="00685CC5">
        <w:rPr>
          <w:rFonts w:cs="Arial"/>
          <w:szCs w:val="24"/>
        </w:rPr>
        <w:t>§</w:t>
      </w:r>
      <w:r w:rsidR="003F6609" w:rsidRPr="006B5DFE">
        <w:rPr>
          <w:rFonts w:cs="Arial"/>
          <w:szCs w:val="24"/>
        </w:rPr>
        <w:t>916.9(s)(4)</w:t>
      </w:r>
      <w:r w:rsidR="003F6609">
        <w:rPr>
          <w:rFonts w:cs="Arial"/>
          <w:szCs w:val="24"/>
        </w:rPr>
        <w:t xml:space="preserve"> </w:t>
      </w:r>
      <w:r w:rsidR="003F6609" w:rsidRPr="00531705">
        <w:rPr>
          <w:rFonts w:cs="Arial"/>
          <w:szCs w:val="24"/>
        </w:rPr>
        <w:t>[§936.9</w:t>
      </w:r>
      <w:r w:rsidR="003F6609" w:rsidRPr="006B5DFE">
        <w:rPr>
          <w:rFonts w:cs="Arial"/>
          <w:szCs w:val="24"/>
        </w:rPr>
        <w:t>(s)(4)</w:t>
      </w:r>
      <w:r w:rsidR="003F6609" w:rsidRPr="00531705">
        <w:rPr>
          <w:rFonts w:cs="Arial"/>
          <w:szCs w:val="24"/>
        </w:rPr>
        <w:t>, §956.9</w:t>
      </w:r>
      <w:r w:rsidR="003F6609" w:rsidRPr="006B5DFE">
        <w:rPr>
          <w:rFonts w:cs="Arial"/>
          <w:szCs w:val="24"/>
        </w:rPr>
        <w:t>(s)(4)</w:t>
      </w:r>
      <w:r w:rsidR="003F6609">
        <w:rPr>
          <w:rFonts w:cs="Arial"/>
          <w:szCs w:val="24"/>
        </w:rPr>
        <w:t>])</w:t>
      </w:r>
      <w:r w:rsidR="00F84421">
        <w:rPr>
          <w:rFonts w:cs="Arial"/>
          <w:szCs w:val="24"/>
        </w:rPr>
        <w:t xml:space="preserve">, but construction or reconstruction of watercourse crossings is not permitted in notices of exemption </w:t>
      </w:r>
      <w:r w:rsidR="003F6609">
        <w:rPr>
          <w:rFonts w:cs="Arial"/>
          <w:szCs w:val="24"/>
        </w:rPr>
        <w:t xml:space="preserve">under </w:t>
      </w:r>
      <w:r w:rsidR="003F6609" w:rsidRPr="00685CC5">
        <w:rPr>
          <w:rFonts w:cs="Arial"/>
          <w:szCs w:val="24"/>
        </w:rPr>
        <w:t>§</w:t>
      </w:r>
      <w:r w:rsidR="003F6609">
        <w:rPr>
          <w:rFonts w:cs="Arial"/>
          <w:szCs w:val="24"/>
        </w:rPr>
        <w:t xml:space="preserve">1038. </w:t>
      </w:r>
      <w:r w:rsidR="00D61E32">
        <w:rPr>
          <w:rFonts w:cs="Arial"/>
          <w:szCs w:val="24"/>
        </w:rPr>
        <w:t xml:space="preserve">In addition, </w:t>
      </w:r>
      <w:r w:rsidR="007D4B97">
        <w:rPr>
          <w:rFonts w:cs="Arial"/>
          <w:szCs w:val="24"/>
        </w:rPr>
        <w:t xml:space="preserve">here and in </w:t>
      </w:r>
      <w:r w:rsidR="007D4B97" w:rsidRPr="00685CC5">
        <w:rPr>
          <w:rFonts w:cs="Arial"/>
          <w:szCs w:val="24"/>
        </w:rPr>
        <w:t>§</w:t>
      </w:r>
      <w:r w:rsidR="007D4B97" w:rsidRPr="006B5DFE">
        <w:rPr>
          <w:rFonts w:cs="Arial"/>
          <w:szCs w:val="24"/>
        </w:rPr>
        <w:t>916.9(</w:t>
      </w:r>
      <w:r w:rsidR="007D4B97">
        <w:rPr>
          <w:rFonts w:cs="Arial"/>
          <w:szCs w:val="24"/>
        </w:rPr>
        <w:t>t</w:t>
      </w:r>
      <w:r w:rsidR="007D4B97" w:rsidRPr="006B5DFE">
        <w:rPr>
          <w:rFonts w:cs="Arial"/>
          <w:szCs w:val="24"/>
        </w:rPr>
        <w:t>)(4)</w:t>
      </w:r>
      <w:r w:rsidR="007D4B97">
        <w:rPr>
          <w:rFonts w:cs="Arial"/>
          <w:szCs w:val="24"/>
        </w:rPr>
        <w:t xml:space="preserve"> </w:t>
      </w:r>
      <w:r w:rsidR="007D4B97" w:rsidRPr="00531705">
        <w:rPr>
          <w:rFonts w:cs="Arial"/>
          <w:szCs w:val="24"/>
        </w:rPr>
        <w:t>[§936.9</w:t>
      </w:r>
      <w:r w:rsidR="007D4B97" w:rsidRPr="006B5DFE">
        <w:rPr>
          <w:rFonts w:cs="Arial"/>
          <w:szCs w:val="24"/>
        </w:rPr>
        <w:t>(</w:t>
      </w:r>
      <w:r w:rsidR="007D4B97">
        <w:rPr>
          <w:rFonts w:cs="Arial"/>
          <w:szCs w:val="24"/>
        </w:rPr>
        <w:t>t</w:t>
      </w:r>
      <w:r w:rsidR="007D4B97" w:rsidRPr="006B5DFE">
        <w:rPr>
          <w:rFonts w:cs="Arial"/>
          <w:szCs w:val="24"/>
        </w:rPr>
        <w:t>)(4)</w:t>
      </w:r>
      <w:r w:rsidR="007D4B97" w:rsidRPr="00531705">
        <w:rPr>
          <w:rFonts w:cs="Arial"/>
          <w:szCs w:val="24"/>
        </w:rPr>
        <w:t>, §956.9</w:t>
      </w:r>
      <w:r w:rsidR="007D4B97" w:rsidRPr="006B5DFE">
        <w:rPr>
          <w:rFonts w:cs="Arial"/>
          <w:szCs w:val="24"/>
        </w:rPr>
        <w:t>(</w:t>
      </w:r>
      <w:r w:rsidR="007D4B97">
        <w:rPr>
          <w:rFonts w:cs="Arial"/>
          <w:szCs w:val="24"/>
        </w:rPr>
        <w:t>t</w:t>
      </w:r>
      <w:r w:rsidR="007D4B97" w:rsidRPr="006B5DFE">
        <w:rPr>
          <w:rFonts w:cs="Arial"/>
          <w:szCs w:val="24"/>
        </w:rPr>
        <w:t>)(4)</w:t>
      </w:r>
      <w:r w:rsidR="000F3F99">
        <w:rPr>
          <w:rFonts w:cs="Arial"/>
          <w:szCs w:val="24"/>
        </w:rPr>
        <w:t>]</w:t>
      </w:r>
      <w:r w:rsidR="007D4B97">
        <w:rPr>
          <w:rFonts w:cs="Arial"/>
          <w:szCs w:val="24"/>
        </w:rPr>
        <w:t>,</w:t>
      </w:r>
      <w:r w:rsidR="00802E57">
        <w:rPr>
          <w:rFonts w:cs="Arial"/>
          <w:szCs w:val="24"/>
        </w:rPr>
        <w:t xml:space="preserve"> the use of the word “approved”</w:t>
      </w:r>
      <w:r w:rsidR="007D4B97">
        <w:rPr>
          <w:rFonts w:cs="Arial"/>
          <w:szCs w:val="24"/>
        </w:rPr>
        <w:t xml:space="preserve"> is not </w:t>
      </w:r>
      <w:r w:rsidR="00802E57">
        <w:rPr>
          <w:rFonts w:cs="Arial"/>
          <w:szCs w:val="24"/>
        </w:rPr>
        <w:t xml:space="preserve">specific </w:t>
      </w:r>
      <w:r w:rsidR="007D4B97">
        <w:rPr>
          <w:rFonts w:cs="Arial"/>
          <w:szCs w:val="24"/>
        </w:rPr>
        <w:t>as to which agency would provide approval</w:t>
      </w:r>
      <w:r w:rsidR="00990866">
        <w:rPr>
          <w:rFonts w:cs="Arial"/>
          <w:szCs w:val="24"/>
        </w:rPr>
        <w:t xml:space="preserve"> as m</w:t>
      </w:r>
      <w:r w:rsidR="008662D1">
        <w:rPr>
          <w:rFonts w:cs="Arial"/>
          <w:szCs w:val="24"/>
        </w:rPr>
        <w:t>ultiple agencies provide overview of this process: CAL</w:t>
      </w:r>
      <w:r w:rsidR="00051557">
        <w:rPr>
          <w:rFonts w:cs="Arial"/>
          <w:szCs w:val="24"/>
        </w:rPr>
        <w:t xml:space="preserve"> FIRE </w:t>
      </w:r>
      <w:r w:rsidR="008662D1">
        <w:rPr>
          <w:rFonts w:cs="Arial"/>
          <w:szCs w:val="24"/>
        </w:rPr>
        <w:t>issues</w:t>
      </w:r>
      <w:r w:rsidR="00051557">
        <w:rPr>
          <w:rFonts w:cs="Arial"/>
          <w:szCs w:val="24"/>
        </w:rPr>
        <w:t xml:space="preserve"> </w:t>
      </w:r>
      <w:r w:rsidR="00746AEE">
        <w:rPr>
          <w:rFonts w:cs="Arial"/>
          <w:szCs w:val="24"/>
        </w:rPr>
        <w:t>the notice of acceptance</w:t>
      </w:r>
      <w:r w:rsidR="008662D1">
        <w:rPr>
          <w:rFonts w:cs="Arial"/>
          <w:szCs w:val="24"/>
        </w:rPr>
        <w:t xml:space="preserve"> for the notice of exemption</w:t>
      </w:r>
      <w:r w:rsidR="00051557">
        <w:rPr>
          <w:rFonts w:cs="Arial"/>
          <w:szCs w:val="24"/>
        </w:rPr>
        <w:t>,</w:t>
      </w:r>
      <w:r w:rsidR="00AE3E11">
        <w:rPr>
          <w:rFonts w:cs="Arial"/>
          <w:szCs w:val="24"/>
        </w:rPr>
        <w:t xml:space="preserve"> the local Regional Water Quality Control </w:t>
      </w:r>
      <w:r w:rsidR="0049641A">
        <w:rPr>
          <w:rFonts w:cs="Arial"/>
          <w:szCs w:val="24"/>
        </w:rPr>
        <w:t>Board</w:t>
      </w:r>
      <w:r w:rsidR="00AE3E11">
        <w:rPr>
          <w:rFonts w:cs="Arial"/>
          <w:szCs w:val="24"/>
        </w:rPr>
        <w:t xml:space="preserve"> </w:t>
      </w:r>
      <w:r w:rsidR="00614109">
        <w:rPr>
          <w:rFonts w:cs="Arial"/>
          <w:szCs w:val="24"/>
        </w:rPr>
        <w:t xml:space="preserve">has jurisdiction over the potentially impacted watercourse, </w:t>
      </w:r>
      <w:r w:rsidR="003A6BC3">
        <w:rPr>
          <w:rFonts w:cs="Arial"/>
          <w:szCs w:val="24"/>
        </w:rPr>
        <w:t xml:space="preserve">CDFW has jurisdiction over </w:t>
      </w:r>
      <w:r w:rsidR="00886AEB">
        <w:rPr>
          <w:rFonts w:cs="Arial"/>
          <w:szCs w:val="24"/>
        </w:rPr>
        <w:t xml:space="preserve">work impacting the bed and bank of the watercourse, </w:t>
      </w:r>
      <w:r w:rsidR="00614109">
        <w:rPr>
          <w:rFonts w:cs="Arial"/>
          <w:szCs w:val="24"/>
        </w:rPr>
        <w:t xml:space="preserve">and CDFW and USFWS have jurisdiction for the protection of the </w:t>
      </w:r>
      <w:r w:rsidR="003A6BC3">
        <w:rPr>
          <w:rFonts w:cs="Arial"/>
          <w:szCs w:val="24"/>
        </w:rPr>
        <w:t>listed anadromous salmonids.</w:t>
      </w:r>
      <w:r w:rsidR="0049114D">
        <w:rPr>
          <w:rFonts w:cs="Arial"/>
          <w:szCs w:val="24"/>
        </w:rPr>
        <w:t xml:space="preserve"> </w:t>
      </w:r>
      <w:r w:rsidR="00866FB0">
        <w:rPr>
          <w:color w:val="000000" w:themeColor="text1"/>
        </w:rPr>
        <w:t>2</w:t>
      </w:r>
      <w:r w:rsidR="000875F2">
        <w:rPr>
          <w:color w:val="000000" w:themeColor="text1"/>
        </w:rPr>
        <w:t xml:space="preserve">. </w:t>
      </w:r>
      <w:r w:rsidR="00B83E34" w:rsidRPr="002E47BE">
        <w:rPr>
          <w:color w:val="000000" w:themeColor="text1"/>
        </w:rPr>
        <w:t>The rule</w:t>
      </w:r>
      <w:r w:rsidR="00322615">
        <w:rPr>
          <w:color w:val="000000" w:themeColor="text1"/>
        </w:rPr>
        <w:t xml:space="preserve">s pertaining to </w:t>
      </w:r>
      <w:r w:rsidR="00EE3176" w:rsidRPr="00EE3176">
        <w:rPr>
          <w:rFonts w:cs="Arial"/>
          <w:szCs w:val="24"/>
        </w:rPr>
        <w:t>§923.1 [§943.1, §963.1] Planning for Logging Roads and Landings</w:t>
      </w:r>
      <w:r w:rsidR="00EE3176">
        <w:rPr>
          <w:rFonts w:cs="Arial"/>
          <w:szCs w:val="24"/>
        </w:rPr>
        <w:t xml:space="preserve"> and </w:t>
      </w:r>
      <w:r w:rsidR="00EE3176" w:rsidRPr="00EE3176">
        <w:rPr>
          <w:rFonts w:cs="Arial"/>
          <w:szCs w:val="24"/>
        </w:rPr>
        <w:t>§923.4 [§943.4, §963.4] Construction and Reconstruction of Logging Roads and Landings</w:t>
      </w:r>
      <w:r w:rsidR="00EE3176">
        <w:rPr>
          <w:rFonts w:cs="Arial"/>
          <w:szCs w:val="24"/>
        </w:rPr>
        <w:t xml:space="preserve"> do not</w:t>
      </w:r>
      <w:r w:rsidR="00A0360E" w:rsidRPr="00B83E34">
        <w:rPr>
          <w:color w:val="000000" w:themeColor="text1"/>
        </w:rPr>
        <w:t xml:space="preserve"> </w:t>
      </w:r>
      <w:r w:rsidR="00EE3176">
        <w:rPr>
          <w:color w:val="000000" w:themeColor="text1"/>
        </w:rPr>
        <w:t>accurately</w:t>
      </w:r>
      <w:r w:rsidR="00A0360E" w:rsidRPr="00B83E34">
        <w:rPr>
          <w:color w:val="000000" w:themeColor="text1"/>
        </w:rPr>
        <w:t xml:space="preserve"> </w:t>
      </w:r>
      <w:r w:rsidR="003C5E73">
        <w:rPr>
          <w:color w:val="000000" w:themeColor="text1"/>
        </w:rPr>
        <w:t xml:space="preserve">reflect the </w:t>
      </w:r>
      <w:r w:rsidR="000875F2">
        <w:rPr>
          <w:color w:val="000000" w:themeColor="text1"/>
        </w:rPr>
        <w:t xml:space="preserve">process for submitting notification under FGC </w:t>
      </w:r>
      <w:r w:rsidR="000875F2">
        <w:rPr>
          <w:rFonts w:cs="Arial"/>
          <w:color w:val="000000" w:themeColor="text1"/>
        </w:rPr>
        <w:t>§</w:t>
      </w:r>
      <w:r w:rsidR="000875F2">
        <w:rPr>
          <w:color w:val="000000" w:themeColor="text1"/>
        </w:rPr>
        <w:t xml:space="preserve"> 160</w:t>
      </w:r>
      <w:r w:rsidR="00CA76E6">
        <w:rPr>
          <w:color w:val="000000" w:themeColor="text1"/>
        </w:rPr>
        <w:t>2</w:t>
      </w:r>
      <w:r w:rsidR="007D4B97">
        <w:rPr>
          <w:i/>
          <w:iCs/>
          <w:color w:val="000000" w:themeColor="text1"/>
        </w:rPr>
        <w:t>.</w:t>
      </w:r>
      <w:r w:rsidR="00EE3176" w:rsidRPr="00EE3176">
        <w:rPr>
          <w:rFonts w:cs="Arial"/>
          <w:szCs w:val="24"/>
        </w:rPr>
        <w:t xml:space="preserve"> </w:t>
      </w:r>
      <w:r w:rsidR="00CA76E6">
        <w:rPr>
          <w:rFonts w:cs="Arial"/>
          <w:szCs w:val="24"/>
        </w:rPr>
        <w:t xml:space="preserve">3. </w:t>
      </w:r>
      <w:r w:rsidR="00B502EF">
        <w:rPr>
          <w:rFonts w:cs="Arial"/>
          <w:szCs w:val="24"/>
        </w:rPr>
        <w:t>Rules address</w:t>
      </w:r>
      <w:r w:rsidR="00102E8E">
        <w:rPr>
          <w:rFonts w:cs="Arial"/>
          <w:szCs w:val="24"/>
        </w:rPr>
        <w:t xml:space="preserve">ing emergency notice timber operations were designed for an era with </w:t>
      </w:r>
      <w:r w:rsidR="004E0F36">
        <w:rPr>
          <w:rFonts w:cs="Arial"/>
          <w:szCs w:val="24"/>
        </w:rPr>
        <w:t xml:space="preserve">less </w:t>
      </w:r>
      <w:r w:rsidR="00DE3B94">
        <w:rPr>
          <w:rFonts w:cs="Arial"/>
          <w:szCs w:val="24"/>
        </w:rPr>
        <w:t>extensive</w:t>
      </w:r>
      <w:r w:rsidR="004E0F36">
        <w:rPr>
          <w:rFonts w:cs="Arial"/>
          <w:szCs w:val="24"/>
        </w:rPr>
        <w:t xml:space="preserve"> </w:t>
      </w:r>
      <w:r w:rsidR="008D5FAE">
        <w:rPr>
          <w:rFonts w:cs="Arial"/>
          <w:szCs w:val="24"/>
        </w:rPr>
        <w:t>wildfire, drought, and insect damage</w:t>
      </w:r>
      <w:r w:rsidR="00F976E6">
        <w:rPr>
          <w:rFonts w:cs="Arial"/>
          <w:szCs w:val="24"/>
        </w:rPr>
        <w:t xml:space="preserve"> impacts to forests. </w:t>
      </w:r>
      <w:r w:rsidR="008D5FAE">
        <w:rPr>
          <w:rFonts w:cs="Arial"/>
          <w:szCs w:val="24"/>
        </w:rPr>
        <w:t>As a result, there</w:t>
      </w:r>
      <w:r w:rsidR="00F976E6">
        <w:rPr>
          <w:rFonts w:cs="Arial"/>
          <w:szCs w:val="24"/>
        </w:rPr>
        <w:t xml:space="preserve"> are no</w:t>
      </w:r>
      <w:r w:rsidR="00BB46EF" w:rsidRPr="00B502EF">
        <w:rPr>
          <w:rFonts w:cs="Arial"/>
          <w:szCs w:val="24"/>
        </w:rPr>
        <w:t xml:space="preserve"> mapping requirements for tractor road crossings and logging road watercourse crossings that will be constructed or reconstructed </w:t>
      </w:r>
      <w:r w:rsidR="004E0F36">
        <w:rPr>
          <w:rFonts w:cs="Arial"/>
          <w:szCs w:val="24"/>
        </w:rPr>
        <w:t xml:space="preserve">under </w:t>
      </w:r>
      <w:r w:rsidR="00990866">
        <w:rPr>
          <w:rFonts w:cs="Arial"/>
          <w:szCs w:val="24"/>
        </w:rPr>
        <w:t>e</w:t>
      </w:r>
      <w:r w:rsidR="00BB46EF" w:rsidRPr="00B502EF">
        <w:rPr>
          <w:rFonts w:cs="Arial"/>
          <w:szCs w:val="24"/>
        </w:rPr>
        <w:t>mergenc</w:t>
      </w:r>
      <w:r w:rsidR="004E0F36">
        <w:rPr>
          <w:rFonts w:cs="Arial"/>
          <w:szCs w:val="24"/>
        </w:rPr>
        <w:t xml:space="preserve">y </w:t>
      </w:r>
      <w:r w:rsidR="00990866">
        <w:rPr>
          <w:rFonts w:cs="Arial"/>
          <w:szCs w:val="24"/>
        </w:rPr>
        <w:t>n</w:t>
      </w:r>
      <w:r w:rsidR="004E0F36">
        <w:rPr>
          <w:rFonts w:cs="Arial"/>
          <w:szCs w:val="24"/>
        </w:rPr>
        <w:t xml:space="preserve">otice </w:t>
      </w:r>
      <w:r w:rsidR="00990866">
        <w:rPr>
          <w:rFonts w:cs="Arial"/>
          <w:szCs w:val="24"/>
        </w:rPr>
        <w:t>t</w:t>
      </w:r>
      <w:r w:rsidR="004E0F36">
        <w:rPr>
          <w:rFonts w:cs="Arial"/>
          <w:szCs w:val="24"/>
        </w:rPr>
        <w:t xml:space="preserve">imber </w:t>
      </w:r>
      <w:r w:rsidR="00990866">
        <w:rPr>
          <w:rFonts w:cs="Arial"/>
          <w:szCs w:val="24"/>
        </w:rPr>
        <w:t>o</w:t>
      </w:r>
      <w:r w:rsidR="004E0F36">
        <w:rPr>
          <w:rFonts w:cs="Arial"/>
          <w:szCs w:val="24"/>
        </w:rPr>
        <w:t>perations</w:t>
      </w:r>
      <w:r w:rsidR="008D5FAE">
        <w:rPr>
          <w:rFonts w:cs="Arial"/>
          <w:szCs w:val="24"/>
        </w:rPr>
        <w:t>. There is</w:t>
      </w:r>
      <w:r w:rsidR="00990866">
        <w:rPr>
          <w:rFonts w:cs="Arial"/>
          <w:szCs w:val="24"/>
        </w:rPr>
        <w:t xml:space="preserve"> also</w:t>
      </w:r>
      <w:r w:rsidR="008D5FAE">
        <w:rPr>
          <w:rFonts w:cs="Arial"/>
          <w:szCs w:val="24"/>
        </w:rPr>
        <w:t xml:space="preserve"> no </w:t>
      </w:r>
      <w:r w:rsidR="0053258B">
        <w:rPr>
          <w:rFonts w:cs="Arial"/>
          <w:szCs w:val="24"/>
        </w:rPr>
        <w:t>provision that an RPF</w:t>
      </w:r>
      <w:r w:rsidR="008D5FAE">
        <w:rPr>
          <w:rFonts w:cs="Arial"/>
          <w:szCs w:val="24"/>
        </w:rPr>
        <w:t xml:space="preserve"> certify that a plan </w:t>
      </w:r>
      <w:r w:rsidR="00E65F08">
        <w:rPr>
          <w:rFonts w:cs="Arial"/>
          <w:szCs w:val="24"/>
        </w:rPr>
        <w:t>follows</w:t>
      </w:r>
      <w:r w:rsidR="00BB46EF">
        <w:rPr>
          <w:rFonts w:cs="Arial"/>
          <w:szCs w:val="24"/>
        </w:rPr>
        <w:t xml:space="preserve"> FGC </w:t>
      </w:r>
      <w:r w:rsidR="00BB46EF" w:rsidRPr="008C66B7">
        <w:rPr>
          <w:rFonts w:cs="Arial"/>
          <w:szCs w:val="24"/>
        </w:rPr>
        <w:t>§</w:t>
      </w:r>
      <w:r w:rsidR="00BB46EF">
        <w:rPr>
          <w:rFonts w:cs="Arial"/>
          <w:szCs w:val="24"/>
        </w:rPr>
        <w:t xml:space="preserve"> 1600 et seq. </w:t>
      </w:r>
      <w:r w:rsidR="00493E44">
        <w:rPr>
          <w:rFonts w:cs="Arial"/>
          <w:szCs w:val="24"/>
        </w:rPr>
        <w:t xml:space="preserve">notification requirements </w:t>
      </w:r>
      <w:r w:rsidR="00BB46EF">
        <w:rPr>
          <w:rFonts w:cs="Arial"/>
          <w:szCs w:val="24"/>
        </w:rPr>
        <w:t xml:space="preserve">or that CDFW will be notified </w:t>
      </w:r>
      <w:r w:rsidR="008D5FAE">
        <w:rPr>
          <w:rFonts w:cs="Arial"/>
          <w:szCs w:val="24"/>
        </w:rPr>
        <w:t xml:space="preserve">after the commencement of </w:t>
      </w:r>
      <w:r w:rsidR="00BB46EF">
        <w:rPr>
          <w:rFonts w:cs="Arial"/>
          <w:szCs w:val="24"/>
        </w:rPr>
        <w:t>emergency work that</w:t>
      </w:r>
      <w:r w:rsidR="008D5FAE">
        <w:rPr>
          <w:rFonts w:cs="Arial"/>
          <w:szCs w:val="24"/>
        </w:rPr>
        <w:t xml:space="preserve"> will</w:t>
      </w:r>
      <w:r w:rsidR="00BB46EF">
        <w:rPr>
          <w:rFonts w:cs="Arial"/>
          <w:szCs w:val="24"/>
        </w:rPr>
        <w:t xml:space="preserve"> impact the bed, bank, or channel of a watercourse</w:t>
      </w:r>
      <w:r w:rsidR="008D5FAE">
        <w:rPr>
          <w:rFonts w:cs="Arial"/>
          <w:szCs w:val="24"/>
        </w:rPr>
        <w:t xml:space="preserve">. There is no </w:t>
      </w:r>
      <w:r w:rsidR="00E65F08">
        <w:rPr>
          <w:rFonts w:cs="Arial"/>
          <w:szCs w:val="24"/>
        </w:rPr>
        <w:t>mechanism</w:t>
      </w:r>
      <w:r w:rsidR="002E6847">
        <w:rPr>
          <w:rFonts w:cs="Arial"/>
          <w:szCs w:val="24"/>
        </w:rPr>
        <w:t xml:space="preserve"> </w:t>
      </w:r>
      <w:r w:rsidR="005D6ED9">
        <w:rPr>
          <w:rFonts w:cs="Arial"/>
          <w:szCs w:val="24"/>
        </w:rPr>
        <w:t>to provide</w:t>
      </w:r>
      <w:r w:rsidR="002E6847">
        <w:rPr>
          <w:rFonts w:cs="Arial"/>
          <w:szCs w:val="24"/>
        </w:rPr>
        <w:t xml:space="preserve"> updates on the </w:t>
      </w:r>
      <w:r w:rsidR="002C1F3D">
        <w:rPr>
          <w:rFonts w:cs="Arial"/>
          <w:szCs w:val="24"/>
        </w:rPr>
        <w:t>additional</w:t>
      </w:r>
      <w:r w:rsidR="002E6847">
        <w:rPr>
          <w:rFonts w:cs="Arial"/>
          <w:szCs w:val="24"/>
        </w:rPr>
        <w:t xml:space="preserve"> watercourse</w:t>
      </w:r>
      <w:r w:rsidR="002C1F3D">
        <w:rPr>
          <w:rFonts w:cs="Arial"/>
          <w:szCs w:val="24"/>
        </w:rPr>
        <w:t xml:space="preserve"> crossings that </w:t>
      </w:r>
      <w:r w:rsidR="00A11DE3">
        <w:rPr>
          <w:rFonts w:cs="Arial"/>
          <w:szCs w:val="24"/>
        </w:rPr>
        <w:t>may</w:t>
      </w:r>
      <w:r w:rsidR="002E6847">
        <w:rPr>
          <w:rFonts w:cs="Arial"/>
          <w:szCs w:val="24"/>
        </w:rPr>
        <w:t xml:space="preserve"> be constructed or reconstructed </w:t>
      </w:r>
      <w:r w:rsidR="002C1F3D">
        <w:rPr>
          <w:rFonts w:cs="Arial"/>
          <w:szCs w:val="24"/>
        </w:rPr>
        <w:t xml:space="preserve">as more access to damaged property becomes available due to operations, and the full extent of the impact of the emergency becomes apparent. </w:t>
      </w:r>
      <w:r w:rsidR="00F7397D">
        <w:rPr>
          <w:rFonts w:cs="Arial"/>
          <w:szCs w:val="24"/>
        </w:rPr>
        <w:t xml:space="preserve">There is also no </w:t>
      </w:r>
      <w:r w:rsidR="00E350E3">
        <w:rPr>
          <w:rFonts w:cs="Arial"/>
          <w:szCs w:val="24"/>
        </w:rPr>
        <w:t>explicit statement</w:t>
      </w:r>
      <w:r w:rsidR="00A7301D">
        <w:rPr>
          <w:rFonts w:cs="Arial"/>
          <w:szCs w:val="24"/>
        </w:rPr>
        <w:t xml:space="preserve"> </w:t>
      </w:r>
      <w:r w:rsidR="00E350E3">
        <w:rPr>
          <w:rFonts w:cs="Arial"/>
          <w:szCs w:val="24"/>
        </w:rPr>
        <w:t>within th</w:t>
      </w:r>
      <w:r w:rsidR="00BA765A">
        <w:rPr>
          <w:rFonts w:cs="Arial"/>
          <w:szCs w:val="24"/>
        </w:rPr>
        <w:t>e rules</w:t>
      </w:r>
      <w:r w:rsidR="00F7397D">
        <w:rPr>
          <w:rFonts w:cs="Arial"/>
          <w:szCs w:val="24"/>
        </w:rPr>
        <w:t xml:space="preserve"> that </w:t>
      </w:r>
      <w:r w:rsidR="00BB46EF" w:rsidRPr="00F7397D">
        <w:rPr>
          <w:rFonts w:cs="Arial"/>
          <w:szCs w:val="24"/>
        </w:rPr>
        <w:t>construction and reconstruction of watercourse crossings must comply with the operational requirements of</w:t>
      </w:r>
      <w:r w:rsidR="00F7397D">
        <w:rPr>
          <w:rFonts w:cs="Arial"/>
          <w:szCs w:val="24"/>
        </w:rPr>
        <w:t xml:space="preserve"> the </w:t>
      </w:r>
      <w:r w:rsidR="00A7301D">
        <w:rPr>
          <w:rFonts w:cs="Arial"/>
          <w:szCs w:val="24"/>
        </w:rPr>
        <w:t xml:space="preserve">Road Rules covering Watercourse Crossings under </w:t>
      </w:r>
      <w:r w:rsidR="00BB46EF" w:rsidRPr="00F7397D">
        <w:rPr>
          <w:rFonts w:cs="Arial"/>
          <w:szCs w:val="24"/>
        </w:rPr>
        <w:t>§ 923.9 [§943.9, §963.9] et seq</w:t>
      </w:r>
      <w:r w:rsidR="001D0265">
        <w:rPr>
          <w:rFonts w:cs="Arial"/>
          <w:szCs w:val="24"/>
        </w:rPr>
        <w:t>.</w:t>
      </w:r>
    </w:p>
    <w:p w14:paraId="30A35781" w14:textId="77777777" w:rsidR="00D3559A" w:rsidRPr="00A377D8" w:rsidRDefault="00D3559A" w:rsidP="00E545E2">
      <w:pPr>
        <w:rPr>
          <w:color w:val="FF0000"/>
        </w:rPr>
      </w:pPr>
    </w:p>
    <w:p w14:paraId="59BD127A" w14:textId="686BF9C1" w:rsidR="00D867D6" w:rsidRDefault="00D3559A" w:rsidP="00581AE4">
      <w:pPr>
        <w:rPr>
          <w:rFonts w:cs="Arial"/>
          <w:szCs w:val="24"/>
        </w:rPr>
      </w:pPr>
      <w:bookmarkStart w:id="3" w:name="_Hlk153894753"/>
      <w:r w:rsidRPr="00717337">
        <w:t xml:space="preserve">The </w:t>
      </w:r>
      <w:r w:rsidRPr="00717337">
        <w:rPr>
          <w:b/>
          <w:u w:val="single"/>
        </w:rPr>
        <w:t>purpose</w:t>
      </w:r>
      <w:r w:rsidRPr="00236905">
        <w:rPr>
          <w:b/>
        </w:rPr>
        <w:t xml:space="preserve"> </w:t>
      </w:r>
      <w:r w:rsidR="003C3EED" w:rsidRPr="00717337">
        <w:rPr>
          <w:rFonts w:cs="Arial"/>
          <w:szCs w:val="24"/>
        </w:rPr>
        <w:t xml:space="preserve">of the proposed action </w:t>
      </w:r>
      <w:r w:rsidR="00666998" w:rsidRPr="00717337">
        <w:rPr>
          <w:rFonts w:cs="Arial"/>
          <w:szCs w:val="24"/>
        </w:rPr>
        <w:t>is to</w:t>
      </w:r>
      <w:r w:rsidR="00717337">
        <w:rPr>
          <w:rFonts w:cs="Arial"/>
          <w:szCs w:val="24"/>
        </w:rPr>
        <w:t xml:space="preserve"> </w:t>
      </w:r>
      <w:r w:rsidR="0070175E">
        <w:rPr>
          <w:rFonts w:cs="Arial"/>
          <w:szCs w:val="24"/>
        </w:rPr>
        <w:t>confirm</w:t>
      </w:r>
      <w:r w:rsidR="00204136">
        <w:rPr>
          <w:rFonts w:cs="Arial"/>
          <w:szCs w:val="24"/>
        </w:rPr>
        <w:t xml:space="preserve"> that </w:t>
      </w:r>
      <w:r w:rsidR="0070175E">
        <w:rPr>
          <w:rFonts w:cs="Arial"/>
          <w:szCs w:val="24"/>
        </w:rPr>
        <w:t xml:space="preserve">current regulatory requirements limiting </w:t>
      </w:r>
      <w:r w:rsidR="006B642C">
        <w:rPr>
          <w:rFonts w:cs="Arial"/>
          <w:szCs w:val="24"/>
        </w:rPr>
        <w:t xml:space="preserve">construction or reconstruction of watercourse crossings under </w:t>
      </w:r>
      <w:r w:rsidR="004A1FAA">
        <w:rPr>
          <w:rFonts w:cs="Arial"/>
          <w:szCs w:val="24"/>
        </w:rPr>
        <w:t>n</w:t>
      </w:r>
      <w:r w:rsidR="00831BB8">
        <w:rPr>
          <w:rFonts w:cs="Arial"/>
          <w:szCs w:val="24"/>
        </w:rPr>
        <w:t xml:space="preserve">otices of </w:t>
      </w:r>
      <w:r w:rsidR="004A1FAA">
        <w:rPr>
          <w:rFonts w:cs="Arial"/>
          <w:szCs w:val="24"/>
        </w:rPr>
        <w:t>e</w:t>
      </w:r>
      <w:r w:rsidR="00A80CE5">
        <w:rPr>
          <w:rFonts w:cs="Arial"/>
          <w:szCs w:val="24"/>
        </w:rPr>
        <w:t>xemption</w:t>
      </w:r>
      <w:r w:rsidR="00831BB8">
        <w:rPr>
          <w:rFonts w:cs="Arial"/>
          <w:szCs w:val="24"/>
        </w:rPr>
        <w:t xml:space="preserve"> </w:t>
      </w:r>
      <w:r w:rsidR="0070175E">
        <w:rPr>
          <w:rFonts w:cs="Arial"/>
          <w:szCs w:val="24"/>
        </w:rPr>
        <w:t>apply in</w:t>
      </w:r>
      <w:r w:rsidR="00A80CE5">
        <w:rPr>
          <w:rFonts w:cs="Arial"/>
          <w:szCs w:val="24"/>
        </w:rPr>
        <w:t xml:space="preserve"> </w:t>
      </w:r>
      <w:r w:rsidR="00A45FA8">
        <w:rPr>
          <w:rFonts w:cs="Arial"/>
          <w:szCs w:val="24"/>
        </w:rPr>
        <w:t>w</w:t>
      </w:r>
      <w:r w:rsidR="00A45FA8" w:rsidRPr="00A45FA8">
        <w:rPr>
          <w:rFonts w:cs="Arial"/>
          <w:szCs w:val="24"/>
        </w:rPr>
        <w:t xml:space="preserve">atersheds with </w:t>
      </w:r>
      <w:r w:rsidR="00A45FA8">
        <w:rPr>
          <w:rFonts w:cs="Arial"/>
          <w:szCs w:val="24"/>
        </w:rPr>
        <w:t>l</w:t>
      </w:r>
      <w:r w:rsidR="00A45FA8" w:rsidRPr="00A45FA8">
        <w:rPr>
          <w:rFonts w:cs="Arial"/>
          <w:szCs w:val="24"/>
        </w:rPr>
        <w:t xml:space="preserve">isted </w:t>
      </w:r>
      <w:r w:rsidR="00A45FA8">
        <w:rPr>
          <w:rFonts w:cs="Arial"/>
          <w:szCs w:val="24"/>
        </w:rPr>
        <w:t>a</w:t>
      </w:r>
      <w:r w:rsidR="00A45FA8" w:rsidRPr="00A45FA8">
        <w:rPr>
          <w:rFonts w:cs="Arial"/>
          <w:szCs w:val="24"/>
        </w:rPr>
        <w:t xml:space="preserve">nadromous </w:t>
      </w:r>
      <w:r w:rsidR="00A45FA8">
        <w:rPr>
          <w:rFonts w:cs="Arial"/>
          <w:szCs w:val="24"/>
        </w:rPr>
        <w:t>s</w:t>
      </w:r>
      <w:r w:rsidR="00A45FA8" w:rsidRPr="00A45FA8">
        <w:rPr>
          <w:rFonts w:cs="Arial"/>
          <w:szCs w:val="24"/>
        </w:rPr>
        <w:t>almonids</w:t>
      </w:r>
      <w:r w:rsidR="00A45FA8">
        <w:rPr>
          <w:rFonts w:cs="Arial"/>
          <w:szCs w:val="24"/>
        </w:rPr>
        <w:t xml:space="preserve">. It also </w:t>
      </w:r>
      <w:r w:rsidR="00A5233F">
        <w:rPr>
          <w:rFonts w:cs="Arial"/>
          <w:szCs w:val="24"/>
        </w:rPr>
        <w:t xml:space="preserve">brings the </w:t>
      </w:r>
      <w:r w:rsidR="003F2419">
        <w:rPr>
          <w:rFonts w:cs="Arial"/>
          <w:szCs w:val="24"/>
        </w:rPr>
        <w:t xml:space="preserve">mapping requirements for watercourse crossings under </w:t>
      </w:r>
      <w:r w:rsidR="00F30F7F">
        <w:rPr>
          <w:rFonts w:cs="Arial"/>
          <w:szCs w:val="24"/>
        </w:rPr>
        <w:t>emergenc</w:t>
      </w:r>
      <w:r w:rsidR="001C478F">
        <w:rPr>
          <w:rFonts w:cs="Arial"/>
          <w:szCs w:val="24"/>
        </w:rPr>
        <w:t>y notice timber operations</w:t>
      </w:r>
      <w:r w:rsidR="00F30F7F">
        <w:rPr>
          <w:rFonts w:cs="Arial"/>
          <w:szCs w:val="24"/>
        </w:rPr>
        <w:t xml:space="preserve"> within w</w:t>
      </w:r>
      <w:r w:rsidR="00F30F7F" w:rsidRPr="00A45FA8">
        <w:rPr>
          <w:rFonts w:cs="Arial"/>
          <w:szCs w:val="24"/>
        </w:rPr>
        <w:t xml:space="preserve">atersheds with </w:t>
      </w:r>
      <w:r w:rsidR="00F30F7F">
        <w:rPr>
          <w:rFonts w:cs="Arial"/>
          <w:szCs w:val="24"/>
        </w:rPr>
        <w:t>l</w:t>
      </w:r>
      <w:r w:rsidR="00F30F7F" w:rsidRPr="00A45FA8">
        <w:rPr>
          <w:rFonts w:cs="Arial"/>
          <w:szCs w:val="24"/>
        </w:rPr>
        <w:t xml:space="preserve">isted </w:t>
      </w:r>
      <w:r w:rsidR="00F30F7F">
        <w:rPr>
          <w:rFonts w:cs="Arial"/>
          <w:szCs w:val="24"/>
        </w:rPr>
        <w:t>a</w:t>
      </w:r>
      <w:r w:rsidR="00F30F7F" w:rsidRPr="00A45FA8">
        <w:rPr>
          <w:rFonts w:cs="Arial"/>
          <w:szCs w:val="24"/>
        </w:rPr>
        <w:t xml:space="preserve">nadromous </w:t>
      </w:r>
      <w:r w:rsidR="00F30F7F">
        <w:rPr>
          <w:rFonts w:cs="Arial"/>
          <w:szCs w:val="24"/>
        </w:rPr>
        <w:t>s</w:t>
      </w:r>
      <w:r w:rsidR="00F30F7F" w:rsidRPr="00A45FA8">
        <w:rPr>
          <w:rFonts w:cs="Arial"/>
          <w:szCs w:val="24"/>
        </w:rPr>
        <w:t>almonids</w:t>
      </w:r>
      <w:r w:rsidR="003F2419">
        <w:rPr>
          <w:rFonts w:cs="Arial"/>
          <w:szCs w:val="24"/>
        </w:rPr>
        <w:t xml:space="preserve"> into compliance with changes made to </w:t>
      </w:r>
      <w:r w:rsidR="002F2611">
        <w:rPr>
          <w:rFonts w:cs="Arial"/>
          <w:szCs w:val="24"/>
        </w:rPr>
        <w:t>§1052 below</w:t>
      </w:r>
      <w:r w:rsidR="003F537A">
        <w:rPr>
          <w:rFonts w:cs="Arial"/>
          <w:szCs w:val="24"/>
        </w:rPr>
        <w:t xml:space="preserve">. It </w:t>
      </w:r>
      <w:r w:rsidR="002F2611">
        <w:rPr>
          <w:rFonts w:cs="Arial"/>
          <w:szCs w:val="24"/>
        </w:rPr>
        <w:t xml:space="preserve">updates </w:t>
      </w:r>
      <w:r w:rsidR="0021540B">
        <w:rPr>
          <w:rFonts w:cs="Arial"/>
          <w:szCs w:val="24"/>
        </w:rPr>
        <w:t>requirements for</w:t>
      </w:r>
      <w:r w:rsidR="003F537A">
        <w:rPr>
          <w:rFonts w:cs="Arial"/>
          <w:szCs w:val="24"/>
        </w:rPr>
        <w:t xml:space="preserve"> compliance with </w:t>
      </w:r>
      <w:r w:rsidR="001C478F">
        <w:rPr>
          <w:rFonts w:cs="Arial"/>
          <w:szCs w:val="24"/>
        </w:rPr>
        <w:t xml:space="preserve">FGC </w:t>
      </w:r>
      <w:r w:rsidR="001C478F" w:rsidRPr="008C66B7">
        <w:rPr>
          <w:rFonts w:cs="Arial"/>
          <w:szCs w:val="24"/>
        </w:rPr>
        <w:t>§</w:t>
      </w:r>
      <w:r w:rsidR="001C478F">
        <w:rPr>
          <w:rFonts w:cs="Arial"/>
          <w:szCs w:val="24"/>
        </w:rPr>
        <w:t xml:space="preserve"> </w:t>
      </w:r>
      <w:r w:rsidR="001C478F">
        <w:rPr>
          <w:rFonts w:cs="Arial"/>
          <w:szCs w:val="24"/>
        </w:rPr>
        <w:lastRenderedPageBreak/>
        <w:t>1600 et seq</w:t>
      </w:r>
      <w:r w:rsidR="00863D79">
        <w:rPr>
          <w:rFonts w:cs="Arial"/>
          <w:szCs w:val="24"/>
        </w:rPr>
        <w:t>.</w:t>
      </w:r>
      <w:r w:rsidR="0021540B">
        <w:rPr>
          <w:rFonts w:cs="Arial"/>
          <w:szCs w:val="24"/>
        </w:rPr>
        <w:t xml:space="preserve"> to reflect </w:t>
      </w:r>
      <w:r w:rsidR="00A97209">
        <w:rPr>
          <w:rFonts w:cs="Arial"/>
          <w:szCs w:val="24"/>
        </w:rPr>
        <w:t>circumstances where only notification</w:t>
      </w:r>
      <w:r w:rsidR="00712AD9">
        <w:rPr>
          <w:rFonts w:cs="Arial"/>
          <w:szCs w:val="24"/>
        </w:rPr>
        <w:t xml:space="preserve"> of CDFW</w:t>
      </w:r>
      <w:r w:rsidR="00A97209">
        <w:rPr>
          <w:rFonts w:cs="Arial"/>
          <w:szCs w:val="24"/>
        </w:rPr>
        <w:t xml:space="preserve"> is required</w:t>
      </w:r>
      <w:r w:rsidR="001E111F">
        <w:rPr>
          <w:rFonts w:cs="Arial"/>
          <w:szCs w:val="24"/>
        </w:rPr>
        <w:t xml:space="preserve">. Finally, </w:t>
      </w:r>
      <w:r w:rsidR="004511D8">
        <w:rPr>
          <w:rFonts w:cs="Arial"/>
          <w:szCs w:val="24"/>
        </w:rPr>
        <w:t xml:space="preserve">it addresses </w:t>
      </w:r>
      <w:r w:rsidR="00C938E6">
        <w:rPr>
          <w:rFonts w:cs="Arial"/>
          <w:szCs w:val="24"/>
        </w:rPr>
        <w:t>several issues that have aris</w:t>
      </w:r>
      <w:r w:rsidR="00164983">
        <w:rPr>
          <w:rFonts w:cs="Arial"/>
          <w:szCs w:val="24"/>
        </w:rPr>
        <w:t>en</w:t>
      </w:r>
      <w:r w:rsidR="00C938E6">
        <w:rPr>
          <w:rFonts w:cs="Arial"/>
          <w:szCs w:val="24"/>
        </w:rPr>
        <w:t xml:space="preserve"> during emergency notice timber operations: adding </w:t>
      </w:r>
      <w:r w:rsidR="004511D8">
        <w:rPr>
          <w:rFonts w:cs="Arial"/>
          <w:szCs w:val="24"/>
        </w:rPr>
        <w:t xml:space="preserve">mapping </w:t>
      </w:r>
      <w:r w:rsidR="00610DEA">
        <w:rPr>
          <w:rFonts w:cs="Arial"/>
          <w:szCs w:val="24"/>
        </w:rPr>
        <w:t>requirements</w:t>
      </w:r>
      <w:r w:rsidR="004511D8">
        <w:rPr>
          <w:rFonts w:cs="Arial"/>
          <w:szCs w:val="24"/>
        </w:rPr>
        <w:t xml:space="preserve"> for tractor road crossings and logging road </w:t>
      </w:r>
      <w:r w:rsidR="00610DEA">
        <w:rPr>
          <w:rFonts w:cs="Arial"/>
          <w:szCs w:val="24"/>
        </w:rPr>
        <w:t>watercourse</w:t>
      </w:r>
      <w:r w:rsidR="004511D8">
        <w:rPr>
          <w:rFonts w:cs="Arial"/>
          <w:szCs w:val="24"/>
        </w:rPr>
        <w:t xml:space="preserve"> </w:t>
      </w:r>
      <w:r w:rsidR="007E6C71">
        <w:rPr>
          <w:rFonts w:cs="Arial"/>
          <w:szCs w:val="24"/>
        </w:rPr>
        <w:t>crossing</w:t>
      </w:r>
      <w:r w:rsidR="00C938E6">
        <w:rPr>
          <w:rFonts w:cs="Arial"/>
          <w:szCs w:val="24"/>
        </w:rPr>
        <w:t>s;</w:t>
      </w:r>
      <w:r w:rsidR="007E6C71">
        <w:rPr>
          <w:rFonts w:cs="Arial"/>
          <w:szCs w:val="24"/>
        </w:rPr>
        <w:t xml:space="preserve"> </w:t>
      </w:r>
      <w:r w:rsidR="00C938E6">
        <w:rPr>
          <w:rFonts w:cs="Arial"/>
          <w:szCs w:val="24"/>
        </w:rPr>
        <w:t xml:space="preserve">requiring </w:t>
      </w:r>
      <w:r w:rsidR="00CA7465">
        <w:rPr>
          <w:rFonts w:cs="Arial"/>
          <w:szCs w:val="24"/>
        </w:rPr>
        <w:t xml:space="preserve">notification of CDFW and </w:t>
      </w:r>
      <w:r w:rsidR="00C938E6">
        <w:rPr>
          <w:rFonts w:cs="Arial"/>
          <w:szCs w:val="24"/>
        </w:rPr>
        <w:t>certification of</w:t>
      </w:r>
      <w:r w:rsidR="007E6C71">
        <w:rPr>
          <w:rFonts w:cs="Arial"/>
          <w:szCs w:val="24"/>
        </w:rPr>
        <w:t xml:space="preserve"> compliance with FGC </w:t>
      </w:r>
      <w:r w:rsidR="007E6C71" w:rsidRPr="008C66B7">
        <w:rPr>
          <w:rFonts w:cs="Arial"/>
          <w:szCs w:val="24"/>
        </w:rPr>
        <w:t>§</w:t>
      </w:r>
      <w:r w:rsidR="007E6C71">
        <w:rPr>
          <w:rFonts w:cs="Arial"/>
          <w:szCs w:val="24"/>
        </w:rPr>
        <w:t xml:space="preserve"> 1600 et seq.</w:t>
      </w:r>
      <w:r w:rsidR="001D1292">
        <w:rPr>
          <w:rFonts w:cs="Arial"/>
          <w:szCs w:val="24"/>
        </w:rPr>
        <w:t xml:space="preserve"> requirements</w:t>
      </w:r>
      <w:r w:rsidR="00CA7465">
        <w:rPr>
          <w:rFonts w:cs="Arial"/>
          <w:szCs w:val="24"/>
        </w:rPr>
        <w:t xml:space="preserve">; providing a pathway to update initial </w:t>
      </w:r>
      <w:r w:rsidR="00E568A6">
        <w:rPr>
          <w:rFonts w:cs="Arial"/>
          <w:szCs w:val="24"/>
        </w:rPr>
        <w:t xml:space="preserve">emergency notice submissions </w:t>
      </w:r>
      <w:r w:rsidR="00CA7465">
        <w:rPr>
          <w:rFonts w:cs="Arial"/>
          <w:szCs w:val="24"/>
        </w:rPr>
        <w:t xml:space="preserve">with </w:t>
      </w:r>
      <w:r w:rsidR="00E568A6">
        <w:rPr>
          <w:rFonts w:cs="Arial"/>
          <w:szCs w:val="24"/>
        </w:rPr>
        <w:t xml:space="preserve">new watercourse crossings that </w:t>
      </w:r>
      <w:r w:rsidR="001945A8">
        <w:rPr>
          <w:rFonts w:cs="Arial"/>
          <w:szCs w:val="24"/>
        </w:rPr>
        <w:t xml:space="preserve">require construction or reconstruction; and </w:t>
      </w:r>
      <w:r w:rsidR="00034C31">
        <w:rPr>
          <w:rFonts w:cs="Arial"/>
          <w:szCs w:val="24"/>
        </w:rPr>
        <w:t>explicitly states</w:t>
      </w:r>
      <w:r w:rsidR="001945A8">
        <w:rPr>
          <w:rFonts w:cs="Arial"/>
          <w:szCs w:val="24"/>
        </w:rPr>
        <w:t xml:space="preserve"> that the construction or reconstruction or watercourse crossings under emergency notices comply with the Road Rules covering Watercourse Crossings under </w:t>
      </w:r>
      <w:r w:rsidR="001945A8" w:rsidRPr="00F7397D">
        <w:rPr>
          <w:rFonts w:cs="Arial"/>
          <w:szCs w:val="24"/>
        </w:rPr>
        <w:t>§ 923.9 [§943.9, §963.9] et seq</w:t>
      </w:r>
      <w:r w:rsidR="001945A8">
        <w:rPr>
          <w:rFonts w:cs="Arial"/>
          <w:szCs w:val="24"/>
        </w:rPr>
        <w:t>.</w:t>
      </w:r>
    </w:p>
    <w:p w14:paraId="41113626" w14:textId="77777777" w:rsidR="001945A8" w:rsidRDefault="001945A8" w:rsidP="00F74C65">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FF0000"/>
          <w:szCs w:val="24"/>
        </w:rPr>
      </w:pPr>
      <w:bookmarkStart w:id="4" w:name="_Hlk153895255"/>
      <w:bookmarkEnd w:id="3"/>
    </w:p>
    <w:p w14:paraId="1A6616FB" w14:textId="739D8AE0" w:rsidR="009B5A6E" w:rsidRDefault="003A33F1" w:rsidP="00087052">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FF0000"/>
        </w:rPr>
      </w:pPr>
      <w:r w:rsidRPr="001945A8">
        <w:t xml:space="preserve">The </w:t>
      </w:r>
      <w:r w:rsidRPr="001945A8">
        <w:rPr>
          <w:b/>
          <w:u w:val="single"/>
        </w:rPr>
        <w:t>effect</w:t>
      </w:r>
      <w:r w:rsidRPr="001945A8">
        <w:t xml:space="preserve"> of the proposed action is </w:t>
      </w:r>
      <w:r w:rsidR="001945A8">
        <w:t>to</w:t>
      </w:r>
      <w:r w:rsidR="00584521">
        <w:t xml:space="preserve"> provide additional</w:t>
      </w:r>
      <w:r w:rsidR="002042DF">
        <w:t xml:space="preserve"> information that facilitates </w:t>
      </w:r>
      <w:r w:rsidR="00BC3665">
        <w:t>oversight from review team agencies</w:t>
      </w:r>
      <w:r w:rsidR="00B11C9C">
        <w:t xml:space="preserve"> o</w:t>
      </w:r>
      <w:r w:rsidR="0014479F">
        <w:t>n</w:t>
      </w:r>
      <w:r w:rsidR="00B11C9C">
        <w:t xml:space="preserve"> </w:t>
      </w:r>
      <w:r w:rsidR="00B27756">
        <w:t xml:space="preserve">potential impacts from </w:t>
      </w:r>
      <w:r w:rsidR="00B11C9C">
        <w:t xml:space="preserve">watercourse crossing </w:t>
      </w:r>
      <w:r w:rsidR="00BC3665">
        <w:t>construction and reconstruction</w:t>
      </w:r>
      <w:r w:rsidR="00087052">
        <w:t xml:space="preserve"> under emergency notices</w:t>
      </w:r>
      <w:r w:rsidR="00584521">
        <w:t xml:space="preserve">. </w:t>
      </w:r>
      <w:r w:rsidR="007E1A83">
        <w:t xml:space="preserve">An additional effect is the alignment of </w:t>
      </w:r>
      <w:r w:rsidR="00AA33ED">
        <w:t>watercourse notification</w:t>
      </w:r>
      <w:r w:rsidR="001945A8">
        <w:t xml:space="preserve"> </w:t>
      </w:r>
      <w:r w:rsidR="00584521">
        <w:t>requirements between different agencie</w:t>
      </w:r>
      <w:r w:rsidR="007E1A83">
        <w:t xml:space="preserve">s and a resolution of conflicts within the Forest Practice Rules. </w:t>
      </w:r>
    </w:p>
    <w:p w14:paraId="69D887FC" w14:textId="71863FE7" w:rsidR="003A33F1" w:rsidRPr="00A377D8" w:rsidRDefault="003A33F1" w:rsidP="00374AB5">
      <w:pPr>
        <w:rPr>
          <w:color w:val="FF0000"/>
        </w:rPr>
      </w:pPr>
    </w:p>
    <w:p w14:paraId="68723534" w14:textId="71CDC689" w:rsidR="00816EBD" w:rsidRPr="008E374A" w:rsidRDefault="001838C1" w:rsidP="004E29DA">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7E1A83">
        <w:rPr>
          <w:rFonts w:cs="Arial"/>
          <w:szCs w:val="24"/>
        </w:rPr>
        <w:t xml:space="preserve">The </w:t>
      </w:r>
      <w:r w:rsidRPr="007E1A83">
        <w:rPr>
          <w:rFonts w:cs="Arial"/>
          <w:b/>
          <w:szCs w:val="24"/>
          <w:u w:val="single"/>
        </w:rPr>
        <w:t>benefit</w:t>
      </w:r>
      <w:r w:rsidRPr="007E1A83">
        <w:rPr>
          <w:rFonts w:cs="Arial"/>
          <w:szCs w:val="24"/>
        </w:rPr>
        <w:t xml:space="preserve"> of the proposed action is </w:t>
      </w:r>
      <w:r w:rsidR="004E29DA">
        <w:rPr>
          <w:rFonts w:cs="Arial"/>
          <w:szCs w:val="24"/>
        </w:rPr>
        <w:t xml:space="preserve">to provide additional certainty of regulatory compliance </w:t>
      </w:r>
      <w:r w:rsidR="00124E11">
        <w:t xml:space="preserve">during the </w:t>
      </w:r>
      <w:r w:rsidR="005253D1">
        <w:t>widespread tree mortality</w:t>
      </w:r>
      <w:r w:rsidR="00124E11">
        <w:t xml:space="preserve"> events that define </w:t>
      </w:r>
      <w:r w:rsidR="0029172D">
        <w:t>e</w:t>
      </w:r>
      <w:r w:rsidR="00124E11">
        <w:t xml:space="preserve">mergency </w:t>
      </w:r>
      <w:r w:rsidR="0029172D">
        <w:t>c</w:t>
      </w:r>
      <w:r w:rsidR="00124E11">
        <w:t>onditions</w:t>
      </w:r>
      <w:r w:rsidR="005253D1">
        <w:t xml:space="preserve">, </w:t>
      </w:r>
      <w:r w:rsidR="007326A7">
        <w:t xml:space="preserve">particularly after wildfire, </w:t>
      </w:r>
      <w:r w:rsidR="007E1A83">
        <w:t xml:space="preserve">watercourses are at </w:t>
      </w:r>
      <w:r w:rsidR="00124E11">
        <w:t xml:space="preserve">higher </w:t>
      </w:r>
      <w:r w:rsidR="007E1A83">
        <w:t xml:space="preserve">risk </w:t>
      </w:r>
      <w:r w:rsidR="00887347">
        <w:t>of</w:t>
      </w:r>
      <w:r w:rsidR="007E1A83">
        <w:t xml:space="preserve"> erosion</w:t>
      </w:r>
      <w:r w:rsidR="00887347">
        <w:t>.</w:t>
      </w:r>
      <w:r w:rsidR="00A85348">
        <w:t xml:space="preserve"> </w:t>
      </w:r>
      <w:r w:rsidR="007A5A6E">
        <w:t>Th</w:t>
      </w:r>
      <w:r w:rsidR="00DA0B10">
        <w:t>e proposed action</w:t>
      </w:r>
      <w:r w:rsidR="007A5A6E">
        <w:t xml:space="preserve"> ensures compliance with existing </w:t>
      </w:r>
      <w:r w:rsidR="00FF78CB">
        <w:t>requirements</w:t>
      </w:r>
      <w:r w:rsidR="007A5A6E">
        <w:t xml:space="preserve"> of the Forest Practice Rules</w:t>
      </w:r>
      <w:r w:rsidR="00A85348">
        <w:t xml:space="preserve"> and with the permit processes of </w:t>
      </w:r>
      <w:r w:rsidR="00AB1695">
        <w:t xml:space="preserve">other state </w:t>
      </w:r>
      <w:r w:rsidR="00A85348">
        <w:t>agencies</w:t>
      </w:r>
      <w:r w:rsidR="007A5A6E">
        <w:t xml:space="preserve"> </w:t>
      </w:r>
      <w:r w:rsidR="0022163F">
        <w:t>after</w:t>
      </w:r>
      <w:r w:rsidR="008E374A">
        <w:t xml:space="preserve"> such</w:t>
      </w:r>
      <w:r w:rsidR="0022163F">
        <w:t xml:space="preserve"> events</w:t>
      </w:r>
      <w:r w:rsidR="008E374A">
        <w:t xml:space="preserve">. </w:t>
      </w:r>
      <w:r w:rsidR="000843EB" w:rsidRPr="000843EB">
        <w:t>A</w:t>
      </w:r>
      <w:r w:rsidR="00A60004">
        <w:t xml:space="preserve">n additional </w:t>
      </w:r>
      <w:r w:rsidR="000843EB" w:rsidRPr="000843EB">
        <w:t>benefit is that the proposed action</w:t>
      </w:r>
      <w:r w:rsidR="00816EBD" w:rsidRPr="000843EB">
        <w:t xml:space="preserve"> increases</w:t>
      </w:r>
      <w:r w:rsidR="000843EB" w:rsidRPr="000843EB">
        <w:t xml:space="preserve"> the</w:t>
      </w:r>
      <w:r w:rsidR="00816EBD" w:rsidRPr="000843EB">
        <w:t xml:space="preserve"> clarity</w:t>
      </w:r>
      <w:r w:rsidR="000843EB" w:rsidRPr="000843EB">
        <w:t xml:space="preserve"> and </w:t>
      </w:r>
      <w:r w:rsidR="00816EBD" w:rsidRPr="000843EB">
        <w:t xml:space="preserve">removes conflicts within the </w:t>
      </w:r>
      <w:r w:rsidR="000843EB" w:rsidRPr="000843EB">
        <w:t>Forest Practice Rules</w:t>
      </w:r>
      <w:r w:rsidR="00816EBD" w:rsidRPr="000843EB">
        <w:t xml:space="preserve">. </w:t>
      </w:r>
    </w:p>
    <w:bookmarkEnd w:id="4"/>
    <w:p w14:paraId="32371015" w14:textId="77777777" w:rsidR="00D52EDF" w:rsidRPr="00A377D8" w:rsidRDefault="00D52EDF" w:rsidP="008245D0">
      <w:pPr>
        <w:shd w:val="clear" w:color="auto" w:fill="FFFFFF"/>
        <w:textAlignment w:val="baseline"/>
        <w:rPr>
          <w:rFonts w:cs="Arial"/>
          <w:color w:val="FF0000"/>
          <w:szCs w:val="24"/>
          <w:highlight w:val="yellow"/>
        </w:rPr>
      </w:pPr>
    </w:p>
    <w:p w14:paraId="528C4F02" w14:textId="28905C7E" w:rsidR="00721578" w:rsidRPr="005520B2" w:rsidRDefault="00680347" w:rsidP="005520B2">
      <w:pPr>
        <w:pStyle w:val="Heading1"/>
        <w:rPr>
          <w:i/>
        </w:rPr>
      </w:pPr>
      <w:r w:rsidRPr="00314651">
        <w:t xml:space="preserve">SPECIFIC </w:t>
      </w:r>
      <w:r w:rsidRPr="00314651">
        <w:rPr>
          <w:u w:val="single"/>
        </w:rPr>
        <w:t>PURPOSE</w:t>
      </w:r>
      <w:r w:rsidRPr="00314651">
        <w:t xml:space="preserve"> OF EACH ADOPTION, AMENDMENT OR REPEAL (pursuant to </w:t>
      </w:r>
      <w:r w:rsidR="000420C7" w:rsidRPr="00314651">
        <w:t>GOV</w:t>
      </w:r>
      <w:r w:rsidRPr="00314651">
        <w:t xml:space="preserve"> § 11346.2(b)(1)) AND THE RATIONALE FOR THE AGENCY’S DETERMINATION THAT EACH ADOPTION, AMENDMENT OR REPEAL IS REASONABLY </w:t>
      </w:r>
      <w:r w:rsidRPr="00314651">
        <w:rPr>
          <w:u w:val="single"/>
        </w:rPr>
        <w:t>NECESSARY</w:t>
      </w:r>
      <w:r w:rsidRPr="00314651">
        <w:t xml:space="preserve"> TO CARRY OUT THE PURPOSE(S) OF THE STATUTE(S) OR OTHER PROVISIONS OF LAW THAT THE ACTION IS IMPLEMENTING, INTERPRETING OR MAKING SPECIFIC AND TO ADDRESS THE </w:t>
      </w:r>
      <w:r w:rsidRPr="00314651">
        <w:rPr>
          <w:u w:val="single"/>
        </w:rPr>
        <w:t>PROBLEM</w:t>
      </w:r>
      <w:r w:rsidRPr="00314651">
        <w:t xml:space="preserve"> FOR WHICH IT IS PROPOSED (pursuant to G</w:t>
      </w:r>
      <w:r w:rsidR="000420C7" w:rsidRPr="00314651">
        <w:t>OV</w:t>
      </w:r>
      <w:r w:rsidRPr="00314651">
        <w:t xml:space="preserve"> §§ 11346.2(b)(1) and 11349(a) and 1 CCR § 10(b)).  </w:t>
      </w:r>
      <w:r w:rsidRPr="00314651">
        <w:rPr>
          <w:i/>
        </w:rPr>
        <w:t xml:space="preserve">Note: For each adoption, amendment, or repeal provide the problem, </w:t>
      </w:r>
      <w:r w:rsidR="00431607" w:rsidRPr="00314651">
        <w:rPr>
          <w:i/>
        </w:rPr>
        <w:t>purpose,</w:t>
      </w:r>
      <w:r w:rsidRPr="00314651">
        <w:rPr>
          <w:i/>
        </w:rPr>
        <w:t xml:space="preserve"> and necessity.</w:t>
      </w:r>
    </w:p>
    <w:p w14:paraId="1753FA0A" w14:textId="6084EB61" w:rsidR="005679B0" w:rsidRDefault="005679B0" w:rsidP="005679B0">
      <w:pPr>
        <w:tabs>
          <w:tab w:val="left" w:pos="6938"/>
        </w:tabs>
        <w:rPr>
          <w:rFonts w:cs="Arial"/>
          <w:szCs w:val="24"/>
        </w:rPr>
      </w:pPr>
      <w:r w:rsidRPr="00685CC5">
        <w:rPr>
          <w:rFonts w:cs="Arial"/>
          <w:szCs w:val="24"/>
        </w:rPr>
        <w:t xml:space="preserve">The Board is proposing action to amend 14 CCR §§ </w:t>
      </w:r>
      <w:bookmarkStart w:id="5" w:name="_Hlk163484650"/>
      <w:bookmarkStart w:id="6" w:name="_Hlk163034245"/>
      <w:r w:rsidRPr="00685CC5">
        <w:rPr>
          <w:rFonts w:cs="Arial"/>
          <w:szCs w:val="24"/>
        </w:rPr>
        <w:t>916.9,</w:t>
      </w:r>
      <w:r>
        <w:rPr>
          <w:rFonts w:cs="Arial"/>
          <w:szCs w:val="24"/>
        </w:rPr>
        <w:t xml:space="preserve"> 923.1, 923.4, </w:t>
      </w:r>
      <w:r w:rsidRPr="00685CC5">
        <w:rPr>
          <w:rFonts w:cs="Arial"/>
          <w:szCs w:val="24"/>
        </w:rPr>
        <w:t>9</w:t>
      </w:r>
      <w:r>
        <w:rPr>
          <w:rFonts w:cs="Arial"/>
          <w:szCs w:val="24"/>
        </w:rPr>
        <w:t>3</w:t>
      </w:r>
      <w:r w:rsidRPr="00685CC5">
        <w:rPr>
          <w:rFonts w:cs="Arial"/>
          <w:szCs w:val="24"/>
        </w:rPr>
        <w:t>6.9</w:t>
      </w:r>
      <w:r>
        <w:rPr>
          <w:rFonts w:cs="Arial"/>
          <w:szCs w:val="24"/>
        </w:rPr>
        <w:t>, 943.1, 943.4, 956.9, 963.1, 963.4, and 1052</w:t>
      </w:r>
      <w:bookmarkEnd w:id="5"/>
      <w:r>
        <w:rPr>
          <w:rFonts w:cs="Arial"/>
          <w:szCs w:val="24"/>
        </w:rPr>
        <w:t>.</w:t>
      </w:r>
    </w:p>
    <w:p w14:paraId="479DFC40" w14:textId="77777777" w:rsidR="005679B0" w:rsidRDefault="005679B0" w:rsidP="005679B0">
      <w:pPr>
        <w:tabs>
          <w:tab w:val="left" w:pos="6938"/>
        </w:tabs>
        <w:rPr>
          <w:rFonts w:cs="Arial"/>
          <w:szCs w:val="24"/>
        </w:rPr>
      </w:pPr>
    </w:p>
    <w:bookmarkEnd w:id="6"/>
    <w:p w14:paraId="0BAC0064" w14:textId="77777777" w:rsidR="005679B0" w:rsidRPr="00685CC5" w:rsidRDefault="005679B0" w:rsidP="005679B0">
      <w:pPr>
        <w:pStyle w:val="Heading1"/>
      </w:pPr>
      <w:r w:rsidRPr="00685CC5">
        <w:t>Amend §</w:t>
      </w:r>
      <w:r w:rsidRPr="002F6A4B">
        <w:t>916.9</w:t>
      </w:r>
      <w:r>
        <w:t xml:space="preserve"> [</w:t>
      </w:r>
      <w:r w:rsidRPr="00685CC5">
        <w:t>§</w:t>
      </w:r>
      <w:r w:rsidRPr="002F6A4B">
        <w:t>936.9</w:t>
      </w:r>
      <w:r>
        <w:t xml:space="preserve">, </w:t>
      </w:r>
      <w:r w:rsidRPr="00685CC5">
        <w:t>§</w:t>
      </w:r>
      <w:r w:rsidRPr="002F6A4B">
        <w:t>956.9</w:t>
      </w:r>
      <w:r>
        <w:t>]</w:t>
      </w:r>
      <w:r w:rsidRPr="0098684D">
        <w:t xml:space="preserve"> Protection and Restoration of the</w:t>
      </w:r>
      <w:r>
        <w:t xml:space="preserve"> </w:t>
      </w:r>
      <w:r w:rsidRPr="0098684D">
        <w:t>Beneficial Functions of the Riparian Zone in</w:t>
      </w:r>
      <w:r>
        <w:t xml:space="preserve"> </w:t>
      </w:r>
      <w:r w:rsidRPr="0098684D">
        <w:t>Watersheds with Listed Anadromous Salmonids</w:t>
      </w:r>
    </w:p>
    <w:p w14:paraId="11ED20EF" w14:textId="0BCCC5B0" w:rsidR="00BD2F4C" w:rsidRDefault="005679B0" w:rsidP="005679B0">
      <w:pPr>
        <w:rPr>
          <w:rFonts w:cs="Arial"/>
          <w:szCs w:val="24"/>
        </w:rPr>
      </w:pPr>
      <w:r w:rsidRPr="006B5DFE">
        <w:rPr>
          <w:rFonts w:cs="Arial"/>
          <w:szCs w:val="24"/>
        </w:rPr>
        <w:t xml:space="preserve">The proposed action removes </w:t>
      </w:r>
      <w:r w:rsidRPr="00685CC5">
        <w:rPr>
          <w:rFonts w:cs="Arial"/>
          <w:szCs w:val="24"/>
        </w:rPr>
        <w:t>§</w:t>
      </w:r>
      <w:r w:rsidRPr="006B5DFE">
        <w:rPr>
          <w:rFonts w:cs="Arial"/>
          <w:szCs w:val="24"/>
        </w:rPr>
        <w:t>916.9(s)(4)</w:t>
      </w:r>
      <w:r>
        <w:rPr>
          <w:rFonts w:cs="Arial"/>
          <w:szCs w:val="24"/>
        </w:rPr>
        <w:t xml:space="preserve"> </w:t>
      </w:r>
      <w:r w:rsidRPr="00531705">
        <w:rPr>
          <w:rFonts w:cs="Arial"/>
          <w:szCs w:val="24"/>
        </w:rPr>
        <w:t>[§936.9</w:t>
      </w:r>
      <w:r w:rsidRPr="006B5DFE">
        <w:rPr>
          <w:rFonts w:cs="Arial"/>
          <w:szCs w:val="24"/>
        </w:rPr>
        <w:t>(s)(4)</w:t>
      </w:r>
      <w:r w:rsidRPr="00531705">
        <w:rPr>
          <w:rFonts w:cs="Arial"/>
          <w:szCs w:val="24"/>
        </w:rPr>
        <w:t>, §956.9</w:t>
      </w:r>
      <w:r w:rsidRPr="006B5DFE">
        <w:rPr>
          <w:rFonts w:cs="Arial"/>
          <w:szCs w:val="24"/>
        </w:rPr>
        <w:t>(s)(4)</w:t>
      </w:r>
      <w:r>
        <w:rPr>
          <w:rFonts w:cs="Arial"/>
          <w:szCs w:val="24"/>
        </w:rPr>
        <w:t>]</w:t>
      </w:r>
      <w:r w:rsidRPr="006B5DFE">
        <w:rPr>
          <w:rFonts w:cs="Arial"/>
          <w:szCs w:val="24"/>
        </w:rPr>
        <w:t>, which</w:t>
      </w:r>
      <w:r w:rsidR="00BB1C8B">
        <w:rPr>
          <w:rFonts w:cs="Arial"/>
          <w:szCs w:val="24"/>
        </w:rPr>
        <w:t xml:space="preserve"> implies that</w:t>
      </w:r>
      <w:r w:rsidRPr="006B5DFE">
        <w:rPr>
          <w:rFonts w:cs="Arial"/>
          <w:szCs w:val="24"/>
        </w:rPr>
        <w:t xml:space="preserve"> </w:t>
      </w:r>
      <w:r>
        <w:rPr>
          <w:rFonts w:cs="Arial"/>
          <w:szCs w:val="24"/>
        </w:rPr>
        <w:t>c</w:t>
      </w:r>
      <w:r w:rsidRPr="006B5DFE">
        <w:rPr>
          <w:rFonts w:cs="Arial"/>
          <w:szCs w:val="24"/>
        </w:rPr>
        <w:t xml:space="preserve">onstruction or </w:t>
      </w:r>
      <w:r>
        <w:rPr>
          <w:rFonts w:cs="Arial"/>
          <w:szCs w:val="24"/>
        </w:rPr>
        <w:t>r</w:t>
      </w:r>
      <w:r w:rsidRPr="006B5DFE">
        <w:rPr>
          <w:rFonts w:cs="Arial"/>
          <w:szCs w:val="24"/>
        </w:rPr>
        <w:t xml:space="preserve">econstruction of approved </w:t>
      </w:r>
      <w:r>
        <w:rPr>
          <w:rFonts w:cs="Arial"/>
          <w:szCs w:val="24"/>
        </w:rPr>
        <w:t>w</w:t>
      </w:r>
      <w:r w:rsidRPr="006B5DFE">
        <w:rPr>
          <w:rFonts w:cs="Arial"/>
          <w:szCs w:val="24"/>
        </w:rPr>
        <w:t>atercourse crossings under</w:t>
      </w:r>
      <w:r w:rsidR="00B5636B">
        <w:rPr>
          <w:rFonts w:cs="Arial"/>
          <w:szCs w:val="24"/>
        </w:rPr>
        <w:t xml:space="preserve"> notices of</w:t>
      </w:r>
      <w:r w:rsidRPr="006B5DFE">
        <w:rPr>
          <w:rFonts w:cs="Arial"/>
          <w:szCs w:val="24"/>
        </w:rPr>
        <w:t xml:space="preserve"> exemption</w:t>
      </w:r>
      <w:r w:rsidR="00BB1C8B">
        <w:rPr>
          <w:rFonts w:cs="Arial"/>
          <w:szCs w:val="24"/>
        </w:rPr>
        <w:t xml:space="preserve"> is permitted</w:t>
      </w:r>
      <w:r w:rsidRPr="006B5DFE">
        <w:rPr>
          <w:rFonts w:cs="Arial"/>
          <w:szCs w:val="24"/>
        </w:rPr>
        <w:t>.</w:t>
      </w:r>
      <w:r>
        <w:rPr>
          <w:rFonts w:cs="Arial"/>
          <w:szCs w:val="24"/>
        </w:rPr>
        <w:t xml:space="preserve"> The problem with existing text is that watercourse crossings </w:t>
      </w:r>
      <w:r w:rsidR="000551A6">
        <w:rPr>
          <w:rFonts w:cs="Arial"/>
          <w:szCs w:val="24"/>
        </w:rPr>
        <w:t xml:space="preserve">are not permitted under </w:t>
      </w:r>
      <w:r w:rsidR="0097349D">
        <w:rPr>
          <w:rFonts w:cs="Arial"/>
          <w:szCs w:val="24"/>
        </w:rPr>
        <w:t>notices of exemption</w:t>
      </w:r>
      <w:r>
        <w:rPr>
          <w:rFonts w:cs="Arial"/>
          <w:szCs w:val="24"/>
        </w:rPr>
        <w:t xml:space="preserve">. The purpose of removing the text is to clarify that watercourse crossings must be constructed under circumstances that allow for comprehensive environmental review. This is necessary to </w:t>
      </w:r>
      <w:r w:rsidR="0097349D">
        <w:rPr>
          <w:rFonts w:cs="Arial"/>
          <w:szCs w:val="24"/>
        </w:rPr>
        <w:t>p</w:t>
      </w:r>
      <w:r w:rsidR="000551A6">
        <w:rPr>
          <w:rFonts w:cs="Arial"/>
          <w:szCs w:val="24"/>
        </w:rPr>
        <w:t xml:space="preserve">romote the clarity and consistency of the rules. </w:t>
      </w:r>
      <w:r>
        <w:rPr>
          <w:rFonts w:cs="Arial"/>
          <w:szCs w:val="24"/>
        </w:rPr>
        <w:t xml:space="preserve"> </w:t>
      </w:r>
    </w:p>
    <w:p w14:paraId="326C3BC4" w14:textId="77777777" w:rsidR="0035680C" w:rsidRDefault="0035680C" w:rsidP="005679B0">
      <w:pPr>
        <w:rPr>
          <w:rFonts w:cs="Arial"/>
          <w:szCs w:val="24"/>
        </w:rPr>
      </w:pPr>
    </w:p>
    <w:p w14:paraId="383A2CBF" w14:textId="77777777" w:rsidR="005679B0" w:rsidRPr="00020CEF" w:rsidRDefault="005679B0" w:rsidP="005679B0">
      <w:pPr>
        <w:rPr>
          <w:rFonts w:cs="Arial"/>
          <w:color w:val="FF0000"/>
          <w:szCs w:val="24"/>
        </w:rPr>
      </w:pPr>
      <w:r>
        <w:rPr>
          <w:rFonts w:cs="Arial"/>
          <w:szCs w:val="24"/>
        </w:rPr>
        <w:t xml:space="preserve">The proposed action also amends </w:t>
      </w:r>
      <w:r w:rsidRPr="00685CC5">
        <w:rPr>
          <w:rFonts w:cs="Arial"/>
          <w:szCs w:val="24"/>
        </w:rPr>
        <w:t>§</w:t>
      </w:r>
      <w:r w:rsidRPr="006B5DFE">
        <w:rPr>
          <w:rFonts w:cs="Arial"/>
          <w:szCs w:val="24"/>
        </w:rPr>
        <w:t>916.9(</w:t>
      </w:r>
      <w:r>
        <w:rPr>
          <w:rFonts w:cs="Arial"/>
          <w:szCs w:val="24"/>
        </w:rPr>
        <w:t>t</w:t>
      </w:r>
      <w:r w:rsidRPr="006B5DFE">
        <w:rPr>
          <w:rFonts w:cs="Arial"/>
          <w:szCs w:val="24"/>
        </w:rPr>
        <w:t>)(4)</w:t>
      </w:r>
      <w:r>
        <w:rPr>
          <w:rFonts w:cs="Arial"/>
          <w:szCs w:val="24"/>
        </w:rPr>
        <w:t xml:space="preserve"> </w:t>
      </w:r>
      <w:r w:rsidRPr="00531705">
        <w:rPr>
          <w:rFonts w:cs="Arial"/>
          <w:szCs w:val="24"/>
        </w:rPr>
        <w:t>[§936.9</w:t>
      </w:r>
      <w:r w:rsidRPr="006B5DFE">
        <w:rPr>
          <w:rFonts w:cs="Arial"/>
          <w:szCs w:val="24"/>
        </w:rPr>
        <w:t>(</w:t>
      </w:r>
      <w:r>
        <w:rPr>
          <w:rFonts w:cs="Arial"/>
          <w:szCs w:val="24"/>
        </w:rPr>
        <w:t>t</w:t>
      </w:r>
      <w:r w:rsidRPr="006B5DFE">
        <w:rPr>
          <w:rFonts w:cs="Arial"/>
          <w:szCs w:val="24"/>
        </w:rPr>
        <w:t>)(4)</w:t>
      </w:r>
      <w:r w:rsidRPr="00531705">
        <w:rPr>
          <w:rFonts w:cs="Arial"/>
          <w:szCs w:val="24"/>
        </w:rPr>
        <w:t>, §956.9</w:t>
      </w:r>
      <w:r w:rsidRPr="006B5DFE">
        <w:rPr>
          <w:rFonts w:cs="Arial"/>
          <w:szCs w:val="24"/>
        </w:rPr>
        <w:t>(</w:t>
      </w:r>
      <w:r>
        <w:rPr>
          <w:rFonts w:cs="Arial"/>
          <w:szCs w:val="24"/>
        </w:rPr>
        <w:t>t</w:t>
      </w:r>
      <w:r w:rsidRPr="006B5DFE">
        <w:rPr>
          <w:rFonts w:cs="Arial"/>
          <w:szCs w:val="24"/>
        </w:rPr>
        <w:t>)(4)</w:t>
      </w:r>
      <w:r>
        <w:rPr>
          <w:rFonts w:cs="Arial"/>
          <w:szCs w:val="24"/>
        </w:rPr>
        <w:t xml:space="preserve">], which concerns watercourse crossings in emergency notices. The proposed text changes the term “approved watercourse crossings” to “described and mapped watercourse crossings”. </w:t>
      </w:r>
      <w:r w:rsidRPr="006B5DFE">
        <w:rPr>
          <w:rFonts w:cs="Arial"/>
          <w:szCs w:val="24"/>
        </w:rPr>
        <w:t xml:space="preserve">The problem with this language was lack of clarity related to the definition of “approved” and which agencies could provide that approval. </w:t>
      </w:r>
      <w:r w:rsidRPr="00337B87">
        <w:rPr>
          <w:rFonts w:cs="Arial"/>
          <w:szCs w:val="24"/>
        </w:rPr>
        <w:t>The purpose of the change is to clarify that watercourse crossings in emergency notices must be documented with clear descriptions and mapped locations for the proposed crossings and included in the application for the exemption as reviewed by the relevant agencies</w:t>
      </w:r>
      <w:r>
        <w:rPr>
          <w:rFonts w:cs="Arial"/>
          <w:szCs w:val="24"/>
        </w:rPr>
        <w:t>. This is necessary to ensure</w:t>
      </w:r>
      <w:r w:rsidRPr="006B5DFE">
        <w:rPr>
          <w:rFonts w:cs="Arial"/>
          <w:szCs w:val="24"/>
        </w:rPr>
        <w:t xml:space="preserve"> clarity and oversight</w:t>
      </w:r>
      <w:r>
        <w:rPr>
          <w:rFonts w:cs="Arial"/>
          <w:szCs w:val="24"/>
        </w:rPr>
        <w:t xml:space="preserve"> of the construction of watercourse crossings in emergency notices.</w:t>
      </w:r>
      <w:r w:rsidRPr="006B5DFE">
        <w:rPr>
          <w:rFonts w:cs="Arial"/>
          <w:szCs w:val="24"/>
        </w:rPr>
        <w:t xml:space="preserve"> </w:t>
      </w:r>
    </w:p>
    <w:p w14:paraId="5A5741D2" w14:textId="77777777" w:rsidR="005679B0" w:rsidRDefault="005679B0" w:rsidP="005679B0">
      <w:pPr>
        <w:pStyle w:val="Heading1"/>
      </w:pPr>
    </w:p>
    <w:p w14:paraId="2AD37860" w14:textId="5A76A95D" w:rsidR="005679B0" w:rsidRPr="00685CC5" w:rsidRDefault="005679B0" w:rsidP="005679B0">
      <w:pPr>
        <w:pStyle w:val="Heading1"/>
      </w:pPr>
      <w:r w:rsidRPr="00685CC5">
        <w:t xml:space="preserve">Amend </w:t>
      </w:r>
      <w:bookmarkStart w:id="7" w:name="_Hlk163466937"/>
      <w:r w:rsidRPr="00685CC5">
        <w:t>§</w:t>
      </w:r>
      <w:bookmarkEnd w:id="7"/>
      <w:r w:rsidRPr="00685CC5">
        <w:t>923.1</w:t>
      </w:r>
      <w:r>
        <w:t xml:space="preserve"> [</w:t>
      </w:r>
      <w:r w:rsidRPr="00685CC5">
        <w:t>§943.1</w:t>
      </w:r>
      <w:r>
        <w:t xml:space="preserve">, </w:t>
      </w:r>
      <w:r w:rsidRPr="00685CC5">
        <w:t>§963.1</w:t>
      </w:r>
      <w:r w:rsidRPr="00BB3903">
        <w:t>] Planning for Logging Roads and Landings.</w:t>
      </w:r>
    </w:p>
    <w:p w14:paraId="2E875A27" w14:textId="57F55558" w:rsidR="0051008A" w:rsidRDefault="005679B0" w:rsidP="005679B0">
      <w:pPr>
        <w:rPr>
          <w:rFonts w:cs="Arial"/>
          <w:szCs w:val="24"/>
        </w:rPr>
      </w:pPr>
      <w:r w:rsidRPr="006B5DFE">
        <w:rPr>
          <w:rFonts w:cs="Arial"/>
          <w:szCs w:val="24"/>
        </w:rPr>
        <w:t xml:space="preserve">The proposed action </w:t>
      </w:r>
      <w:r>
        <w:rPr>
          <w:rFonts w:cs="Arial"/>
          <w:szCs w:val="24"/>
        </w:rPr>
        <w:t xml:space="preserve">modifies </w:t>
      </w:r>
      <w:r w:rsidRPr="006B5DFE">
        <w:rPr>
          <w:rFonts w:cs="Arial"/>
          <w:szCs w:val="24"/>
        </w:rPr>
        <w:t>language</w:t>
      </w:r>
      <w:r>
        <w:rPr>
          <w:rFonts w:cs="Arial"/>
          <w:szCs w:val="24"/>
        </w:rPr>
        <w:t xml:space="preserve"> in </w:t>
      </w:r>
      <w:r w:rsidRPr="008C66B7">
        <w:rPr>
          <w:rFonts w:cs="Arial"/>
          <w:szCs w:val="24"/>
        </w:rPr>
        <w:t>§923.1</w:t>
      </w:r>
      <w:r>
        <w:rPr>
          <w:rFonts w:cs="Arial"/>
          <w:szCs w:val="24"/>
        </w:rPr>
        <w:t>(b)(2)</w:t>
      </w:r>
      <w:r w:rsidRPr="008C66B7">
        <w:rPr>
          <w:rFonts w:cs="Arial"/>
          <w:szCs w:val="24"/>
        </w:rPr>
        <w:t xml:space="preserve"> [§943.1</w:t>
      </w:r>
      <w:r>
        <w:rPr>
          <w:rFonts w:cs="Arial"/>
          <w:szCs w:val="24"/>
        </w:rPr>
        <w:t>(b)(2)</w:t>
      </w:r>
      <w:r w:rsidRPr="008C66B7">
        <w:rPr>
          <w:rFonts w:cs="Arial"/>
          <w:szCs w:val="24"/>
        </w:rPr>
        <w:t>, §963.1</w:t>
      </w:r>
      <w:r>
        <w:rPr>
          <w:rFonts w:cs="Arial"/>
          <w:szCs w:val="24"/>
        </w:rPr>
        <w:t>(b)(2)</w:t>
      </w:r>
      <w:r w:rsidRPr="008C66B7">
        <w:rPr>
          <w:rFonts w:cs="Arial"/>
          <w:szCs w:val="24"/>
        </w:rPr>
        <w:t>]</w:t>
      </w:r>
      <w:r>
        <w:rPr>
          <w:rFonts w:cs="Arial"/>
          <w:szCs w:val="24"/>
        </w:rPr>
        <w:t xml:space="preserve"> and </w:t>
      </w:r>
      <w:r w:rsidRPr="008C66B7">
        <w:rPr>
          <w:rFonts w:cs="Arial"/>
          <w:szCs w:val="24"/>
        </w:rPr>
        <w:t>§923.1</w:t>
      </w:r>
      <w:r>
        <w:rPr>
          <w:rFonts w:cs="Arial"/>
          <w:szCs w:val="24"/>
        </w:rPr>
        <w:t>(c)(2)</w:t>
      </w:r>
      <w:r w:rsidRPr="008C66B7">
        <w:rPr>
          <w:rFonts w:cs="Arial"/>
          <w:szCs w:val="24"/>
        </w:rPr>
        <w:t xml:space="preserve"> [§943.1</w:t>
      </w:r>
      <w:r>
        <w:rPr>
          <w:rFonts w:cs="Arial"/>
          <w:szCs w:val="24"/>
        </w:rPr>
        <w:t>(c)(2)</w:t>
      </w:r>
      <w:r w:rsidRPr="008C66B7">
        <w:rPr>
          <w:rFonts w:cs="Arial"/>
          <w:szCs w:val="24"/>
        </w:rPr>
        <w:t>, §963.1</w:t>
      </w:r>
      <w:r>
        <w:rPr>
          <w:rFonts w:cs="Arial"/>
          <w:szCs w:val="24"/>
        </w:rPr>
        <w:t>(c)(2)</w:t>
      </w:r>
      <w:r w:rsidRPr="008C66B7">
        <w:rPr>
          <w:rFonts w:cs="Arial"/>
          <w:szCs w:val="24"/>
        </w:rPr>
        <w:t>]</w:t>
      </w:r>
      <w:r w:rsidRPr="006B5DFE">
        <w:rPr>
          <w:rFonts w:cs="Arial"/>
          <w:szCs w:val="24"/>
        </w:rPr>
        <w:t>,</w:t>
      </w:r>
      <w:r w:rsidR="00D57D3E">
        <w:rPr>
          <w:rFonts w:cs="Arial"/>
          <w:szCs w:val="24"/>
        </w:rPr>
        <w:t xml:space="preserve"> for the planning of logging road watercourse crossings</w:t>
      </w:r>
      <w:r w:rsidR="00864C38">
        <w:rPr>
          <w:rFonts w:cs="Arial"/>
          <w:szCs w:val="24"/>
        </w:rPr>
        <w:t xml:space="preserve"> </w:t>
      </w:r>
      <w:r w:rsidRPr="006B5DFE">
        <w:rPr>
          <w:rFonts w:cs="Arial"/>
          <w:szCs w:val="24"/>
        </w:rPr>
        <w:t xml:space="preserve">“that are approved as part of the Fish and Game Code process” to state “for which CDFW has received written notification pursuant to Fish and Game Code”. The problem </w:t>
      </w:r>
      <w:r>
        <w:rPr>
          <w:rFonts w:cs="Arial"/>
          <w:szCs w:val="24"/>
        </w:rPr>
        <w:t>is that</w:t>
      </w:r>
      <w:r w:rsidR="003A37A0">
        <w:rPr>
          <w:rFonts w:cs="Arial"/>
          <w:szCs w:val="24"/>
        </w:rPr>
        <w:t xml:space="preserve"> </w:t>
      </w:r>
      <w:r w:rsidR="00D95ADC">
        <w:rPr>
          <w:rFonts w:cs="Arial"/>
          <w:szCs w:val="24"/>
        </w:rPr>
        <w:t xml:space="preserve">while FGC </w:t>
      </w:r>
      <w:r w:rsidR="00D95ADC" w:rsidRPr="008C66B7">
        <w:rPr>
          <w:rFonts w:cs="Arial"/>
          <w:szCs w:val="24"/>
        </w:rPr>
        <w:t>§</w:t>
      </w:r>
      <w:r w:rsidR="00D95ADC">
        <w:rPr>
          <w:rFonts w:cs="Arial"/>
          <w:szCs w:val="24"/>
        </w:rPr>
        <w:t xml:space="preserve"> 1602 requires notification for all potential actions which will substantially impact the bed, bank, and channel of any river, stream, or lake, those potential actions which CDFW determines will not have substantially adverse effects do not require approval via the Fish and Game Code process. The purpose of this change is to include accurate references to the statutory requirements under FGC </w:t>
      </w:r>
      <w:r w:rsidR="00D95ADC" w:rsidRPr="008C66B7">
        <w:rPr>
          <w:rFonts w:cs="Arial"/>
          <w:szCs w:val="24"/>
        </w:rPr>
        <w:t>§</w:t>
      </w:r>
      <w:r w:rsidR="00D95ADC">
        <w:rPr>
          <w:rFonts w:cs="Arial"/>
          <w:szCs w:val="24"/>
        </w:rPr>
        <w:t xml:space="preserve"> 1600 et seq. The necessity for this rule change is to create clarity and consistency between the Rules and related statutory requirements.</w:t>
      </w:r>
    </w:p>
    <w:p w14:paraId="1FFFA3E1" w14:textId="77777777" w:rsidR="005679B0" w:rsidRDefault="005679B0" w:rsidP="005679B0">
      <w:pPr>
        <w:rPr>
          <w:rFonts w:cs="Arial"/>
          <w:szCs w:val="24"/>
        </w:rPr>
      </w:pPr>
    </w:p>
    <w:p w14:paraId="433AC8D2" w14:textId="77777777" w:rsidR="005679B0" w:rsidRPr="00685CC5" w:rsidRDefault="005679B0" w:rsidP="005679B0">
      <w:pPr>
        <w:pStyle w:val="Heading1"/>
      </w:pPr>
      <w:r w:rsidRPr="00685CC5">
        <w:t>Amend §923.</w:t>
      </w:r>
      <w:r>
        <w:t>4 [</w:t>
      </w:r>
      <w:r w:rsidRPr="00685CC5">
        <w:t>§943.</w:t>
      </w:r>
      <w:r>
        <w:t xml:space="preserve">4, </w:t>
      </w:r>
      <w:r w:rsidRPr="00685CC5">
        <w:t>§963.</w:t>
      </w:r>
      <w:r>
        <w:t>4</w:t>
      </w:r>
      <w:r w:rsidRPr="00BB3903">
        <w:t xml:space="preserve">] </w:t>
      </w:r>
      <w:r w:rsidRPr="003D22F0">
        <w:t>Construction and Reconstruction of Logging Roads and Landings</w:t>
      </w:r>
      <w:r w:rsidRPr="00BB3903">
        <w:t>.</w:t>
      </w:r>
    </w:p>
    <w:p w14:paraId="4136FE40" w14:textId="55CA8B13" w:rsidR="005679B0" w:rsidRDefault="005679B0" w:rsidP="00396C1C">
      <w:pPr>
        <w:rPr>
          <w:rFonts w:cs="Arial"/>
          <w:szCs w:val="24"/>
        </w:rPr>
      </w:pPr>
      <w:r w:rsidRPr="006B5DFE">
        <w:rPr>
          <w:rFonts w:cs="Arial"/>
          <w:szCs w:val="24"/>
        </w:rPr>
        <w:t xml:space="preserve">The proposed action </w:t>
      </w:r>
      <w:r>
        <w:rPr>
          <w:rFonts w:cs="Arial"/>
          <w:szCs w:val="24"/>
        </w:rPr>
        <w:t>modifies</w:t>
      </w:r>
      <w:r w:rsidRPr="006B5DFE">
        <w:rPr>
          <w:rFonts w:cs="Arial"/>
          <w:szCs w:val="24"/>
        </w:rPr>
        <w:t xml:space="preserve"> language</w:t>
      </w:r>
      <w:r>
        <w:rPr>
          <w:rFonts w:cs="Arial"/>
          <w:szCs w:val="24"/>
        </w:rPr>
        <w:t xml:space="preserve"> in </w:t>
      </w:r>
      <w:r w:rsidRPr="008C66B7">
        <w:rPr>
          <w:rFonts w:cs="Arial"/>
          <w:szCs w:val="24"/>
        </w:rPr>
        <w:t>§923.</w:t>
      </w:r>
      <w:r>
        <w:rPr>
          <w:rFonts w:cs="Arial"/>
          <w:szCs w:val="24"/>
        </w:rPr>
        <w:t>4(b)(2)</w:t>
      </w:r>
      <w:r w:rsidRPr="008C66B7">
        <w:rPr>
          <w:rFonts w:cs="Arial"/>
          <w:szCs w:val="24"/>
        </w:rPr>
        <w:t xml:space="preserve"> [§943.</w:t>
      </w:r>
      <w:r>
        <w:rPr>
          <w:rFonts w:cs="Arial"/>
          <w:szCs w:val="24"/>
        </w:rPr>
        <w:t>4(b)(2)</w:t>
      </w:r>
      <w:r w:rsidRPr="008C66B7">
        <w:rPr>
          <w:rFonts w:cs="Arial"/>
          <w:szCs w:val="24"/>
        </w:rPr>
        <w:t>, §963.</w:t>
      </w:r>
      <w:r>
        <w:rPr>
          <w:rFonts w:cs="Arial"/>
          <w:szCs w:val="24"/>
        </w:rPr>
        <w:t>4(b)(2)</w:t>
      </w:r>
      <w:r w:rsidRPr="008C66B7">
        <w:rPr>
          <w:rFonts w:cs="Arial"/>
          <w:szCs w:val="24"/>
        </w:rPr>
        <w:t>]</w:t>
      </w:r>
      <w:r>
        <w:rPr>
          <w:rFonts w:cs="Arial"/>
          <w:szCs w:val="24"/>
        </w:rPr>
        <w:t xml:space="preserve"> and </w:t>
      </w:r>
      <w:r w:rsidRPr="008C66B7">
        <w:rPr>
          <w:rFonts w:cs="Arial"/>
          <w:szCs w:val="24"/>
        </w:rPr>
        <w:t>§923.</w:t>
      </w:r>
      <w:r>
        <w:rPr>
          <w:rFonts w:cs="Arial"/>
          <w:szCs w:val="24"/>
        </w:rPr>
        <w:t>4(c)(2)</w:t>
      </w:r>
      <w:r w:rsidRPr="008C66B7">
        <w:rPr>
          <w:rFonts w:cs="Arial"/>
          <w:szCs w:val="24"/>
        </w:rPr>
        <w:t xml:space="preserve"> [§943.</w:t>
      </w:r>
      <w:r>
        <w:rPr>
          <w:rFonts w:cs="Arial"/>
          <w:szCs w:val="24"/>
        </w:rPr>
        <w:t>4(c)(2)</w:t>
      </w:r>
      <w:r w:rsidRPr="008C66B7">
        <w:rPr>
          <w:rFonts w:cs="Arial"/>
          <w:szCs w:val="24"/>
        </w:rPr>
        <w:t>, §963.</w:t>
      </w:r>
      <w:r>
        <w:rPr>
          <w:rFonts w:cs="Arial"/>
          <w:szCs w:val="24"/>
        </w:rPr>
        <w:t>4(c)(2)</w:t>
      </w:r>
      <w:r w:rsidRPr="008C66B7">
        <w:rPr>
          <w:rFonts w:cs="Arial"/>
          <w:szCs w:val="24"/>
        </w:rPr>
        <w:t>]</w:t>
      </w:r>
      <w:r w:rsidRPr="006B5DFE">
        <w:rPr>
          <w:rFonts w:cs="Arial"/>
          <w:szCs w:val="24"/>
        </w:rPr>
        <w:t xml:space="preserve">, </w:t>
      </w:r>
      <w:r>
        <w:rPr>
          <w:rFonts w:cs="Arial"/>
          <w:szCs w:val="24"/>
        </w:rPr>
        <w:t xml:space="preserve">for the construction or reconstruction of logging road watercourse crossings </w:t>
      </w:r>
      <w:r w:rsidRPr="006B5DFE">
        <w:rPr>
          <w:rFonts w:cs="Arial"/>
          <w:szCs w:val="24"/>
        </w:rPr>
        <w:t xml:space="preserve">“that are approved as part of the Fish and Game Code process” to state “for which CDFW has received written notification pursuant to Fish and Game Code”. </w:t>
      </w:r>
      <w:r w:rsidR="00D95ADC">
        <w:rPr>
          <w:rFonts w:cs="Arial"/>
          <w:szCs w:val="24"/>
        </w:rPr>
        <w:t xml:space="preserve">The problem is that while FGC </w:t>
      </w:r>
      <w:r w:rsidR="00D95ADC" w:rsidRPr="008C66B7">
        <w:rPr>
          <w:rFonts w:cs="Arial"/>
          <w:szCs w:val="24"/>
        </w:rPr>
        <w:t>§</w:t>
      </w:r>
      <w:r w:rsidR="00D95ADC">
        <w:rPr>
          <w:rFonts w:cs="Arial"/>
          <w:szCs w:val="24"/>
        </w:rPr>
        <w:t xml:space="preserve"> 1602 requires notification for all potential actions which will substantially impact the bed, bank, and channel of any river, stream, or lake, those potential actions which CDFW determines will not have substantially adverse effects do not require approval via the Fish and Game Code process. The purpose of this change is to include accurate references to the statutory requirements under FGC </w:t>
      </w:r>
      <w:r w:rsidR="00D95ADC" w:rsidRPr="008C66B7">
        <w:rPr>
          <w:rFonts w:cs="Arial"/>
          <w:szCs w:val="24"/>
        </w:rPr>
        <w:t>§</w:t>
      </w:r>
      <w:r w:rsidR="00D95ADC">
        <w:rPr>
          <w:rFonts w:cs="Arial"/>
          <w:szCs w:val="24"/>
        </w:rPr>
        <w:t xml:space="preserve"> 1600 et seq. The necessity for this rule change is to create clarity and consistency between the Rules and related statutory requirements.</w:t>
      </w:r>
    </w:p>
    <w:p w14:paraId="2F482D1B" w14:textId="77777777" w:rsidR="00396C1C" w:rsidRPr="00543B1F" w:rsidRDefault="00396C1C" w:rsidP="00712AD9">
      <w:pPr>
        <w:rPr>
          <w:rFonts w:cs="Arial"/>
          <w:szCs w:val="24"/>
        </w:rPr>
      </w:pPr>
    </w:p>
    <w:p w14:paraId="75C4AE8B" w14:textId="77777777" w:rsidR="005679B0" w:rsidRDefault="005679B0" w:rsidP="005679B0">
      <w:pPr>
        <w:pStyle w:val="Heading1"/>
      </w:pPr>
      <w:r w:rsidRPr="008C259E">
        <w:t xml:space="preserve">Amend </w:t>
      </w:r>
      <w:bookmarkStart w:id="8" w:name="_Hlk163475993"/>
      <w:r w:rsidRPr="008C259E">
        <w:t>§1052</w:t>
      </w:r>
      <w:bookmarkEnd w:id="8"/>
      <w:r w:rsidRPr="008C259E">
        <w:t xml:space="preserve"> Emergency Notice</w:t>
      </w:r>
    </w:p>
    <w:p w14:paraId="15690DC6" w14:textId="3F44D8E0" w:rsidR="005679B0" w:rsidRPr="008C259E" w:rsidRDefault="005679B0" w:rsidP="005679B0">
      <w:pPr>
        <w:rPr>
          <w:rFonts w:cs="Arial"/>
          <w:szCs w:val="24"/>
        </w:rPr>
      </w:pPr>
      <w:r>
        <w:rPr>
          <w:rFonts w:cs="Arial"/>
          <w:szCs w:val="24"/>
        </w:rPr>
        <w:t>The proposed action takes several measures to improve reporting about watercourse crossings and other potential impacts to watercourses. It adds</w:t>
      </w:r>
      <w:r w:rsidRPr="004F556E">
        <w:rPr>
          <w:rFonts w:cs="Arial"/>
          <w:szCs w:val="24"/>
        </w:rPr>
        <w:t xml:space="preserve"> mapping requirements for tractor road crossings and logging road watercourse crossings </w:t>
      </w:r>
      <w:r>
        <w:rPr>
          <w:rFonts w:cs="Arial"/>
          <w:szCs w:val="24"/>
        </w:rPr>
        <w:t xml:space="preserve">that will </w:t>
      </w:r>
      <w:r w:rsidRPr="004F556E">
        <w:rPr>
          <w:rFonts w:cs="Arial"/>
          <w:szCs w:val="24"/>
        </w:rPr>
        <w:t>be constructed or reconstructed</w:t>
      </w:r>
      <w:r>
        <w:rPr>
          <w:rFonts w:cs="Arial"/>
          <w:szCs w:val="24"/>
        </w:rPr>
        <w:t xml:space="preserve"> [</w:t>
      </w:r>
      <w:r w:rsidRPr="00DD1862">
        <w:rPr>
          <w:rFonts w:cs="Arial"/>
          <w:szCs w:val="24"/>
        </w:rPr>
        <w:t>§1052</w:t>
      </w:r>
      <w:r>
        <w:rPr>
          <w:rFonts w:cs="Arial"/>
          <w:szCs w:val="24"/>
        </w:rPr>
        <w:t xml:space="preserve">(a)(4)]. It requires that the registered professional forester certify that the plan is in compliance with FGC </w:t>
      </w:r>
      <w:r w:rsidRPr="008C66B7">
        <w:rPr>
          <w:rFonts w:cs="Arial"/>
          <w:szCs w:val="24"/>
        </w:rPr>
        <w:t>§</w:t>
      </w:r>
      <w:r>
        <w:rPr>
          <w:rFonts w:cs="Arial"/>
          <w:szCs w:val="24"/>
        </w:rPr>
        <w:t xml:space="preserve"> 1600 et </w:t>
      </w:r>
      <w:r w:rsidRPr="00A11EC2">
        <w:rPr>
          <w:rFonts w:cs="Arial"/>
          <w:szCs w:val="24"/>
        </w:rPr>
        <w:t>seq. or</w:t>
      </w:r>
      <w:r>
        <w:rPr>
          <w:rFonts w:cs="Arial"/>
          <w:szCs w:val="24"/>
        </w:rPr>
        <w:t xml:space="preserve"> that CDFW will be notified within 14 days of commencing emergency work that impacts the bed, bank, </w:t>
      </w:r>
      <w:r>
        <w:rPr>
          <w:rFonts w:cs="Arial"/>
          <w:szCs w:val="24"/>
        </w:rPr>
        <w:lastRenderedPageBreak/>
        <w:t xml:space="preserve">or channel of a watercourse in accordance with FGC </w:t>
      </w:r>
      <w:r w:rsidRPr="008C66B7">
        <w:rPr>
          <w:rFonts w:cs="Arial"/>
          <w:szCs w:val="24"/>
        </w:rPr>
        <w:t>§</w:t>
      </w:r>
      <w:r>
        <w:rPr>
          <w:rFonts w:cs="Arial"/>
          <w:szCs w:val="24"/>
        </w:rPr>
        <w:t xml:space="preserve"> 1610 [</w:t>
      </w:r>
      <w:r w:rsidRPr="00DD1862">
        <w:rPr>
          <w:rFonts w:cs="Arial"/>
          <w:szCs w:val="24"/>
        </w:rPr>
        <w:t>§1052</w:t>
      </w:r>
      <w:r>
        <w:rPr>
          <w:rFonts w:cs="Arial"/>
          <w:szCs w:val="24"/>
        </w:rPr>
        <w:t>(a)(12)]. It requires that within 30 days of the commencement of timber operations under the emergency notice, the RPF must provide a table detailing specifics about constructed or reconstructed watercourse crossings [</w:t>
      </w:r>
      <w:r w:rsidRPr="00DD1862">
        <w:rPr>
          <w:rFonts w:cs="Arial"/>
          <w:szCs w:val="24"/>
        </w:rPr>
        <w:t>1052</w:t>
      </w:r>
      <w:r>
        <w:rPr>
          <w:rFonts w:cs="Arial"/>
          <w:szCs w:val="24"/>
        </w:rPr>
        <w:t>(a)(13)] and requires that that table be updated promptly when new watercourse crossings are identified [</w:t>
      </w:r>
      <w:r w:rsidRPr="00DD1862">
        <w:rPr>
          <w:rFonts w:cs="Arial"/>
          <w:szCs w:val="24"/>
        </w:rPr>
        <w:t>1052</w:t>
      </w:r>
      <w:r>
        <w:rPr>
          <w:rFonts w:cs="Arial"/>
          <w:szCs w:val="24"/>
        </w:rPr>
        <w:t xml:space="preserve">(a)(13)]. Lastly, it clarifies that all construction and reconstruction of watercourse crossings must comply with the operational requirements of </w:t>
      </w:r>
      <w:r w:rsidRPr="00F63B7B">
        <w:rPr>
          <w:rFonts w:cs="Arial"/>
          <w:szCs w:val="24"/>
        </w:rPr>
        <w:t>§ 923.9 [§943.9, §963.9] et seq</w:t>
      </w:r>
      <w:r w:rsidR="00863D79">
        <w:rPr>
          <w:rFonts w:cs="Arial"/>
          <w:szCs w:val="24"/>
        </w:rPr>
        <w:t>.</w:t>
      </w:r>
      <w:r w:rsidR="00D71224">
        <w:rPr>
          <w:rFonts w:cs="Arial"/>
          <w:szCs w:val="24"/>
        </w:rPr>
        <w:t xml:space="preserve"> Watercourse Crossings</w:t>
      </w:r>
      <w:r>
        <w:rPr>
          <w:rFonts w:cs="Arial"/>
          <w:szCs w:val="24"/>
        </w:rPr>
        <w:t xml:space="preserve"> [</w:t>
      </w:r>
      <w:r w:rsidRPr="00DD1862">
        <w:rPr>
          <w:rFonts w:cs="Arial"/>
          <w:szCs w:val="24"/>
        </w:rPr>
        <w:t>1052</w:t>
      </w:r>
      <w:r>
        <w:rPr>
          <w:rFonts w:cs="Arial"/>
          <w:szCs w:val="24"/>
        </w:rPr>
        <w:t xml:space="preserve">(b)]. The problem is that current regulations don’t have clear reporting requirements </w:t>
      </w:r>
      <w:r w:rsidR="001B4272">
        <w:rPr>
          <w:rFonts w:cs="Arial"/>
          <w:szCs w:val="24"/>
        </w:rPr>
        <w:t>on the location of watercourse crossings that will be constructed or reconstructed, actions that have additional compliance requirements under the Rules</w:t>
      </w:r>
      <w:r>
        <w:rPr>
          <w:rFonts w:cs="Arial"/>
          <w:szCs w:val="24"/>
        </w:rPr>
        <w:t>. The purpose of the proposed action is to provide those reporting requirements</w:t>
      </w:r>
      <w:r w:rsidR="001B4272">
        <w:rPr>
          <w:rFonts w:cs="Arial"/>
          <w:szCs w:val="24"/>
        </w:rPr>
        <w:t xml:space="preserve"> necessary to inform the Department and other agencies about additional work in areas with additional compliance requirements</w:t>
      </w:r>
      <w:r>
        <w:rPr>
          <w:rFonts w:cs="Arial"/>
          <w:szCs w:val="24"/>
        </w:rPr>
        <w:t xml:space="preserve">. This is necessary to ensure compliance with state law as relates to FGC </w:t>
      </w:r>
      <w:r w:rsidRPr="008C66B7">
        <w:rPr>
          <w:rFonts w:cs="Arial"/>
          <w:szCs w:val="24"/>
        </w:rPr>
        <w:t>§</w:t>
      </w:r>
      <w:r>
        <w:rPr>
          <w:rFonts w:cs="Arial"/>
          <w:szCs w:val="24"/>
        </w:rPr>
        <w:t xml:space="preserve"> 1600 et seq. or the Porter-Cologne Water Quality Control Act (</w:t>
      </w:r>
      <w:r w:rsidRPr="00011EA6">
        <w:rPr>
          <w:rFonts w:cs="Arial"/>
          <w:szCs w:val="24"/>
        </w:rPr>
        <w:t>Water Code §13260 et seq</w:t>
      </w:r>
      <w:r>
        <w:rPr>
          <w:rFonts w:cs="Arial"/>
          <w:szCs w:val="24"/>
        </w:rPr>
        <w:t>.) during emergency notice timber operations</w:t>
      </w:r>
      <w:r w:rsidR="001B4272">
        <w:rPr>
          <w:rFonts w:cs="Arial"/>
          <w:szCs w:val="24"/>
        </w:rPr>
        <w:t xml:space="preserve"> and to </w:t>
      </w:r>
      <w:r w:rsidR="001B4272" w:rsidRPr="00CF3335">
        <w:t>ensure appropriate implementation and enforcement</w:t>
      </w:r>
      <w:r w:rsidR="001B4272">
        <w:t xml:space="preserve"> of the Rules</w:t>
      </w:r>
      <w:r w:rsidR="001B4272" w:rsidRPr="00CF3335">
        <w:t>.</w:t>
      </w:r>
    </w:p>
    <w:p w14:paraId="7A422165" w14:textId="77777777" w:rsidR="005679B0" w:rsidRPr="00685CC5" w:rsidRDefault="005679B0" w:rsidP="005679B0">
      <w:pPr>
        <w:widowControl w:val="0"/>
        <w:autoSpaceDE w:val="0"/>
        <w:autoSpaceDN w:val="0"/>
        <w:adjustRightInd w:val="0"/>
        <w:rPr>
          <w:rFonts w:cs="Arial"/>
          <w:b/>
          <w:bCs/>
          <w:szCs w:val="24"/>
        </w:rPr>
      </w:pPr>
    </w:p>
    <w:p w14:paraId="56080FEF" w14:textId="77777777" w:rsidR="005679B0" w:rsidRPr="00685CC5" w:rsidRDefault="005679B0" w:rsidP="005679B0">
      <w:pPr>
        <w:pStyle w:val="Heading1"/>
      </w:pPr>
      <w:r w:rsidRPr="00685CC5">
        <w:t>Non substantiative amendments</w:t>
      </w:r>
    </w:p>
    <w:p w14:paraId="2BF0BD84" w14:textId="1A954438" w:rsidR="00890C98" w:rsidRPr="005679B0" w:rsidRDefault="005679B0" w:rsidP="005679B0">
      <w:pPr>
        <w:autoSpaceDE w:val="0"/>
        <w:autoSpaceDN w:val="0"/>
        <w:adjustRightInd w:val="0"/>
        <w:spacing w:after="160" w:line="259" w:lineRule="auto"/>
        <w:rPr>
          <w:rFonts w:eastAsiaTheme="minorHAnsi" w:cs="Arial"/>
          <w:b/>
          <w:bCs/>
          <w:color w:val="000000" w:themeColor="text1"/>
          <w:kern w:val="2"/>
          <w:szCs w:val="24"/>
          <w:highlight w:val="yellow"/>
          <w14:ligatures w14:val="standardContextual"/>
        </w:rPr>
      </w:pPr>
      <w:r w:rsidRPr="00685CC5">
        <w:rPr>
          <w:rFonts w:cs="Arial"/>
          <w:color w:val="000000" w:themeColor="text1"/>
          <w:szCs w:val="24"/>
        </w:rPr>
        <w:t>Capitalized and updated terms defined pursuant to 14 CCR § 895.1 and this Article throughout the amendments where appropriate</w:t>
      </w:r>
      <w:r>
        <w:rPr>
          <w:rFonts w:cs="Arial"/>
          <w:color w:val="000000" w:themeColor="text1"/>
          <w:szCs w:val="24"/>
        </w:rPr>
        <w:t xml:space="preserve"> and made minor grammar corrections</w:t>
      </w:r>
      <w:r w:rsidRPr="00685CC5">
        <w:rPr>
          <w:rFonts w:cs="Arial"/>
          <w:color w:val="000000" w:themeColor="text1"/>
          <w:szCs w:val="24"/>
        </w:rPr>
        <w:t xml:space="preserve">. </w:t>
      </w:r>
    </w:p>
    <w:p w14:paraId="4DA34672" w14:textId="20B78EDB" w:rsidR="00F04EF1" w:rsidRPr="00314651" w:rsidRDefault="00F04EF1" w:rsidP="002247EE">
      <w:pPr>
        <w:pStyle w:val="Heading1"/>
      </w:pPr>
      <w:r w:rsidRPr="00314651">
        <w:t>ECONOMIC IMPACT ANALYSIS (pursuant to GOV § 11346.3(b)(1)(</w:t>
      </w:r>
      <w:r w:rsidR="00495404" w:rsidRPr="00314651">
        <w:t>A)-(</w:t>
      </w:r>
      <w:r w:rsidRPr="00314651">
        <w:t>D) and provided pursuant to 11346.3(a)(3)</w:t>
      </w:r>
    </w:p>
    <w:p w14:paraId="4407E4FB" w14:textId="4126C207" w:rsidR="00E547F8" w:rsidRDefault="00AD5EB2" w:rsidP="00883756">
      <w:r w:rsidRPr="00AD5EB2">
        <w:t xml:space="preserve">The </w:t>
      </w:r>
      <w:r w:rsidRPr="0013216A">
        <w:rPr>
          <w:b/>
          <w:bCs/>
          <w:u w:val="single"/>
        </w:rPr>
        <w:t>effect</w:t>
      </w:r>
      <w:r w:rsidRPr="00AD5EB2">
        <w:t xml:space="preserve"> </w:t>
      </w:r>
      <w:r w:rsidR="00E547F8">
        <w:t>of the proposed action is to provide c</w:t>
      </w:r>
      <w:r w:rsidR="00F17060">
        <w:t xml:space="preserve">ompliance pathways for environmental protection in </w:t>
      </w:r>
      <w:r w:rsidRPr="00AD5EB2">
        <w:t xml:space="preserve">emergency </w:t>
      </w:r>
      <w:r w:rsidR="00F17060">
        <w:t xml:space="preserve">notice </w:t>
      </w:r>
      <w:r w:rsidRPr="00AD5EB2">
        <w:t>timber operations involving watercourse crossings.</w:t>
      </w:r>
      <w:r w:rsidR="00180056">
        <w:t xml:space="preserve"> In addition, it improves the clarity and consistency of the Rules.</w:t>
      </w:r>
    </w:p>
    <w:p w14:paraId="4009DD52" w14:textId="77777777" w:rsidR="00E547F8" w:rsidRPr="00BB4A74" w:rsidRDefault="00E547F8" w:rsidP="00883756">
      <w:pPr>
        <w:rPr>
          <w:highlight w:val="yellow"/>
        </w:rPr>
      </w:pPr>
    </w:p>
    <w:p w14:paraId="3194BE1C" w14:textId="53E981B8" w:rsidR="009C097D" w:rsidRPr="00BB4A74" w:rsidRDefault="009479CE" w:rsidP="00883756">
      <w:pPr>
        <w:rPr>
          <w:rFonts w:cs="Arial"/>
          <w:szCs w:val="24"/>
          <w:highlight w:val="yellow"/>
        </w:rPr>
      </w:pPr>
      <w:r w:rsidRPr="00BB4A74">
        <w:t>T</w:t>
      </w:r>
      <w:r w:rsidR="009C097D" w:rsidRPr="00BB4A74">
        <w:t>he proposed action represent</w:t>
      </w:r>
      <w:r w:rsidRPr="00BB4A74">
        <w:t>s</w:t>
      </w:r>
      <w:r w:rsidR="009C097D" w:rsidRPr="00BB4A74">
        <w:t xml:space="preserve"> a continuation of existing rules relat</w:t>
      </w:r>
      <w:r w:rsidR="00751341" w:rsidRPr="00BB4A74">
        <w:t>ed to</w:t>
      </w:r>
      <w:r w:rsidR="00F31F48" w:rsidRPr="00BB4A74">
        <w:t xml:space="preserve"> </w:t>
      </w:r>
      <w:r w:rsidR="00BB4A74" w:rsidRPr="00BB4A74">
        <w:t>watercourse crossings</w:t>
      </w:r>
      <w:r w:rsidR="00751341" w:rsidRPr="00BB4A74">
        <w:t xml:space="preserve"> </w:t>
      </w:r>
      <w:r w:rsidRPr="00BB4A74">
        <w:t xml:space="preserve">as defined </w:t>
      </w:r>
      <w:r w:rsidR="009C097D" w:rsidRPr="00BB4A74">
        <w:t>under the Forest Practice Rules. There is no economic impact associated with the proposed action.</w:t>
      </w:r>
    </w:p>
    <w:p w14:paraId="748F375E" w14:textId="77777777" w:rsidR="009C097D" w:rsidRPr="00BB4A74" w:rsidRDefault="009C097D" w:rsidP="00883756">
      <w:pPr>
        <w:rPr>
          <w:rFonts w:cs="Arial"/>
          <w:szCs w:val="24"/>
          <w:highlight w:val="yellow"/>
        </w:rPr>
      </w:pPr>
    </w:p>
    <w:p w14:paraId="22441E5E" w14:textId="77777777" w:rsidR="002D3927" w:rsidRPr="00314651" w:rsidRDefault="002D3927" w:rsidP="002D3927">
      <w:pPr>
        <w:pStyle w:val="Heading2"/>
      </w:pPr>
      <w:r w:rsidRPr="00BB4A74">
        <w:t xml:space="preserve">Creation or Elimination of Jobs within </w:t>
      </w:r>
      <w:r w:rsidRPr="00314651">
        <w:t>the State of California</w:t>
      </w:r>
    </w:p>
    <w:p w14:paraId="2A4DBD1D" w14:textId="38A0D9E3" w:rsidR="002D3927" w:rsidRPr="00314651" w:rsidRDefault="007872D3" w:rsidP="002D3927">
      <w:r w:rsidRPr="007872D3">
        <w:rPr>
          <w:rFonts w:cs="Arial"/>
          <w:szCs w:val="24"/>
        </w:rPr>
        <w:t xml:space="preserve">The proposed action does not mandate any action on behalf of the regulated </w:t>
      </w:r>
      <w:r w:rsidR="00495404" w:rsidRPr="007872D3">
        <w:rPr>
          <w:rFonts w:cs="Arial"/>
          <w:szCs w:val="24"/>
        </w:rPr>
        <w:t>public and</w:t>
      </w:r>
      <w:r w:rsidRPr="007872D3">
        <w:rPr>
          <w:rFonts w:cs="Arial"/>
          <w:szCs w:val="24"/>
        </w:rPr>
        <w:t xml:space="preserve"> represents a continuation of existing forest practice regulations. It is anticipated that any firms or jobs which exist to engage in this work will not be affected. No creation or elimination of jobs will occur.</w:t>
      </w:r>
    </w:p>
    <w:p w14:paraId="035CC786" w14:textId="77777777" w:rsidR="002D3927" w:rsidRPr="00314651" w:rsidRDefault="002D3927" w:rsidP="002D3927">
      <w:pPr>
        <w:pStyle w:val="Default"/>
        <w:rPr>
          <w:rFonts w:ascii="Arial" w:hAnsi="Arial" w:cs="Arial"/>
          <w:b/>
          <w:sz w:val="24"/>
          <w:szCs w:val="24"/>
        </w:rPr>
      </w:pPr>
    </w:p>
    <w:p w14:paraId="195F05D2" w14:textId="77777777" w:rsidR="002D3927" w:rsidRPr="00314651" w:rsidRDefault="002D3927" w:rsidP="002D3927">
      <w:pPr>
        <w:pStyle w:val="Heading2"/>
      </w:pPr>
      <w:r w:rsidRPr="00314651">
        <w:t>Creation of New or Elimination of Businesses within the State of California</w:t>
      </w:r>
    </w:p>
    <w:p w14:paraId="58817EBE" w14:textId="1FF26096" w:rsidR="002D3927" w:rsidRDefault="007872D3" w:rsidP="007872D3">
      <w:r w:rsidRPr="007872D3">
        <w:t>The regulatory amendments as proposed represent a continuation of existing forest practice regulations and are intended to clarify in their application. Given that the businesses which would be affected by these regulations are already extant, it is expected that proposed regulation will neither create new businesses nor eliminate existing businesses in the State of California</w:t>
      </w:r>
      <w:r>
        <w:t>.</w:t>
      </w:r>
    </w:p>
    <w:p w14:paraId="30701BFB" w14:textId="77777777" w:rsidR="007872D3" w:rsidRPr="00314651" w:rsidRDefault="007872D3" w:rsidP="002D3927">
      <w:pPr>
        <w:pStyle w:val="Default"/>
        <w:rPr>
          <w:rFonts w:ascii="Arial" w:hAnsi="Arial" w:cs="Arial"/>
          <w:sz w:val="24"/>
          <w:szCs w:val="24"/>
        </w:rPr>
      </w:pPr>
    </w:p>
    <w:p w14:paraId="7AE8175C" w14:textId="77777777" w:rsidR="002D3927" w:rsidRPr="00314651" w:rsidRDefault="002D3927" w:rsidP="002D3927">
      <w:pPr>
        <w:pStyle w:val="Heading2"/>
      </w:pPr>
      <w:r w:rsidRPr="00314651">
        <w:t>Expansion of Businesses Currently Doing Business within the State of California</w:t>
      </w:r>
    </w:p>
    <w:p w14:paraId="70CDF5BA" w14:textId="4DF0C347" w:rsidR="002D3927" w:rsidRDefault="004E481B" w:rsidP="004E481B">
      <w:r w:rsidRPr="004E481B">
        <w:t xml:space="preserve">The regulatory amendments as proposed represent a continuation of existing forest practice regulations and are intended to clarify their application. The proposed </w:t>
      </w:r>
      <w:r w:rsidRPr="004E481B">
        <w:lastRenderedPageBreak/>
        <w:t>regulation will not result in the expansion of businesses currently doing business within the State.</w:t>
      </w:r>
    </w:p>
    <w:p w14:paraId="288053BC" w14:textId="77777777" w:rsidR="004E481B" w:rsidRPr="00314651" w:rsidRDefault="004E481B" w:rsidP="002D3927">
      <w:pPr>
        <w:pStyle w:val="Default"/>
        <w:rPr>
          <w:rFonts w:ascii="Arial" w:hAnsi="Arial" w:cs="Arial"/>
          <w:sz w:val="24"/>
          <w:szCs w:val="24"/>
        </w:rPr>
      </w:pPr>
    </w:p>
    <w:p w14:paraId="463D2329" w14:textId="4EA9183C" w:rsidR="00593F00" w:rsidRPr="00314651" w:rsidRDefault="002D3927" w:rsidP="004A5206">
      <w:pPr>
        <w:pStyle w:val="Heading2"/>
      </w:pPr>
      <w:r w:rsidRPr="00314651">
        <w:t>Benefits of the Regulations to the Health and Welfare of California Residents, Worker Safety, and the State’s Environment</w:t>
      </w:r>
    </w:p>
    <w:p w14:paraId="26A69579" w14:textId="145A407D" w:rsidR="00593F00" w:rsidRPr="00314651" w:rsidRDefault="00593F00" w:rsidP="002D3927">
      <w:pPr>
        <w:shd w:val="clear" w:color="auto" w:fill="FFFFFF"/>
        <w:textAlignment w:val="baseline"/>
      </w:pPr>
      <w:r w:rsidRPr="009B1F70">
        <w:t xml:space="preserve">The action will result in increased </w:t>
      </w:r>
      <w:r w:rsidR="00782C62" w:rsidRPr="009B1F70">
        <w:t xml:space="preserve">clarity and consistency in </w:t>
      </w:r>
      <w:r w:rsidR="001D54B4" w:rsidRPr="009B1F70">
        <w:t xml:space="preserve">the Forest Practice Rules. </w:t>
      </w:r>
      <w:r w:rsidR="009C46B3" w:rsidRPr="009C46B3">
        <w:t>The proposed action will</w:t>
      </w:r>
      <w:r w:rsidR="009C46B3">
        <w:t xml:space="preserve"> also</w:t>
      </w:r>
      <w:r w:rsidR="009C46B3" w:rsidRPr="009C46B3">
        <w:t xml:space="preserve"> provide environmental benefits by </w:t>
      </w:r>
      <w:r w:rsidR="00FB49ED">
        <w:t>providing clarity on compliance</w:t>
      </w:r>
      <w:r w:rsidR="005F3BA9">
        <w:t xml:space="preserve"> and reporting</w:t>
      </w:r>
      <w:r w:rsidR="00FB49ED">
        <w:t xml:space="preserve"> pathways with existi</w:t>
      </w:r>
      <w:r w:rsidR="00011D27">
        <w:t xml:space="preserve">ng laws for environmental </w:t>
      </w:r>
      <w:r w:rsidR="00636522">
        <w:t>protection</w:t>
      </w:r>
      <w:r w:rsidR="009C46B3" w:rsidRPr="009C46B3">
        <w:t>. The proposed action will not affect the health and welfare of California residents or worker safety.</w:t>
      </w:r>
    </w:p>
    <w:p w14:paraId="7A546B9E" w14:textId="77777777" w:rsidR="002117AC" w:rsidRPr="00314651" w:rsidRDefault="002117AC" w:rsidP="002D3927">
      <w:pPr>
        <w:shd w:val="clear" w:color="auto" w:fill="FFFFFF"/>
        <w:textAlignment w:val="baseline"/>
        <w:rPr>
          <w:rFonts w:cs="Arial"/>
          <w:szCs w:val="24"/>
        </w:rPr>
      </w:pPr>
    </w:p>
    <w:p w14:paraId="13B18569" w14:textId="1C0EF93D" w:rsidR="002D3927" w:rsidRPr="00314651" w:rsidRDefault="002D3927" w:rsidP="002D3927">
      <w:pPr>
        <w:pStyle w:val="Heading2"/>
      </w:pPr>
      <w:r w:rsidRPr="00314651">
        <w:t>Business Reporting Requirement (pursuant to GOV § 11346.5(a)(11) and GOV § 11346.3(d))</w:t>
      </w:r>
    </w:p>
    <w:p w14:paraId="1C57CE1C" w14:textId="0C52025E" w:rsidR="002D3927" w:rsidRPr="00314651" w:rsidRDefault="002D3927" w:rsidP="002D3927">
      <w:r w:rsidRPr="00314651">
        <w:t>The proposed regulation does not require a business reporting requirement.</w:t>
      </w:r>
    </w:p>
    <w:p w14:paraId="6F8ACE27" w14:textId="77777777" w:rsidR="00643B63" w:rsidRPr="00314651" w:rsidRDefault="00643B63" w:rsidP="00883756">
      <w:pPr>
        <w:shd w:val="clear" w:color="auto" w:fill="FFFFFF"/>
        <w:textAlignment w:val="baseline"/>
        <w:rPr>
          <w:rFonts w:cs="Arial"/>
          <w:szCs w:val="24"/>
        </w:rPr>
      </w:pPr>
    </w:p>
    <w:p w14:paraId="3B13A109" w14:textId="6987CB70" w:rsidR="006133F2" w:rsidRPr="00314651" w:rsidRDefault="006133F2" w:rsidP="002247EE">
      <w:pPr>
        <w:pStyle w:val="Heading1"/>
      </w:pPr>
      <w:r w:rsidRPr="00314651">
        <w:t xml:space="preserve">STATEMENTS OF THE RESULTS OF THE ECONOMIC IMPACT ASSESSMENT (EIA) </w:t>
      </w:r>
    </w:p>
    <w:p w14:paraId="7B159B46" w14:textId="77777777" w:rsidR="006133F2" w:rsidRPr="00314651" w:rsidRDefault="006133F2" w:rsidP="002247EE">
      <w:r w:rsidRPr="00314651">
        <w:t xml:space="preserve">The results of the economic impact assessment are provided below pursuant to </w:t>
      </w:r>
      <w:r w:rsidRPr="00314651">
        <w:rPr>
          <w:b/>
          <w:bCs/>
        </w:rPr>
        <w:t xml:space="preserve">GOV § 11346.5(a)(10) </w:t>
      </w:r>
      <w:r w:rsidRPr="00314651">
        <w:t xml:space="preserve">and prepared pursuant to </w:t>
      </w:r>
      <w:r w:rsidRPr="00314651">
        <w:rPr>
          <w:b/>
          <w:bCs/>
        </w:rPr>
        <w:t>GOV § 11346.3(b)(1)(A)-(D)</w:t>
      </w:r>
      <w:r w:rsidRPr="00314651">
        <w:t xml:space="preserve">. The proposed action: </w:t>
      </w:r>
    </w:p>
    <w:p w14:paraId="06F2D7CD" w14:textId="77777777" w:rsidR="00643B63" w:rsidRPr="00314651" w:rsidRDefault="002247EE" w:rsidP="009C46B3">
      <w:pPr>
        <w:numPr>
          <w:ilvl w:val="0"/>
          <w:numId w:val="2"/>
        </w:numPr>
      </w:pPr>
      <w:r w:rsidRPr="00314651">
        <w:t>W</w:t>
      </w:r>
      <w:r w:rsidR="00643B63" w:rsidRPr="00314651">
        <w:t>ill not create jobs within California</w:t>
      </w:r>
      <w:r w:rsidRPr="00314651">
        <w:t xml:space="preserve"> (GOV § 11346.3(b)(1)(A)).</w:t>
      </w:r>
    </w:p>
    <w:p w14:paraId="2D4D8141" w14:textId="77777777" w:rsidR="00643B63" w:rsidRPr="009C46B3" w:rsidRDefault="002247EE" w:rsidP="009C46B3">
      <w:pPr>
        <w:numPr>
          <w:ilvl w:val="0"/>
          <w:numId w:val="2"/>
        </w:numPr>
      </w:pPr>
      <w:r w:rsidRPr="009C46B3">
        <w:t>W</w:t>
      </w:r>
      <w:r w:rsidR="00643B63" w:rsidRPr="009C46B3">
        <w:t>ill not eliminate jobs within California</w:t>
      </w:r>
      <w:r w:rsidRPr="009C46B3">
        <w:t xml:space="preserve"> (GOV § 11346.3(b)(1)(A)).</w:t>
      </w:r>
      <w:r w:rsidR="00643B63" w:rsidRPr="009C46B3">
        <w:t xml:space="preserve">  </w:t>
      </w:r>
    </w:p>
    <w:p w14:paraId="116473C8" w14:textId="77777777" w:rsidR="00643B63" w:rsidRPr="009C46B3" w:rsidRDefault="002247EE" w:rsidP="009C46B3">
      <w:pPr>
        <w:numPr>
          <w:ilvl w:val="0"/>
          <w:numId w:val="2"/>
        </w:numPr>
      </w:pPr>
      <w:r w:rsidRPr="009C46B3">
        <w:t>W</w:t>
      </w:r>
      <w:r w:rsidR="00643B63" w:rsidRPr="009C46B3">
        <w:t>ill not create new businesses</w:t>
      </w:r>
      <w:r w:rsidRPr="009C46B3">
        <w:t xml:space="preserve"> (GOV § 11346.3(b)(1)(B)).</w:t>
      </w:r>
    </w:p>
    <w:p w14:paraId="55BA78FA" w14:textId="77777777" w:rsidR="00643B63" w:rsidRPr="009C46B3" w:rsidRDefault="002247EE" w:rsidP="009C46B3">
      <w:pPr>
        <w:numPr>
          <w:ilvl w:val="0"/>
          <w:numId w:val="2"/>
        </w:numPr>
      </w:pPr>
      <w:r w:rsidRPr="009C46B3">
        <w:t>W</w:t>
      </w:r>
      <w:r w:rsidR="00643B63" w:rsidRPr="009C46B3">
        <w:t>ill not eliminate existing businesses within California</w:t>
      </w:r>
      <w:r w:rsidRPr="009C46B3">
        <w:t xml:space="preserve"> (GOV § 11346.3(b)(1)(B)).</w:t>
      </w:r>
    </w:p>
    <w:p w14:paraId="21BD75F0" w14:textId="77777777" w:rsidR="009B1F70" w:rsidRPr="009C46B3" w:rsidRDefault="002247EE" w:rsidP="009C46B3">
      <w:pPr>
        <w:numPr>
          <w:ilvl w:val="0"/>
          <w:numId w:val="2"/>
        </w:numPr>
      </w:pPr>
      <w:r w:rsidRPr="009C46B3">
        <w:t>W</w:t>
      </w:r>
      <w:r w:rsidR="00643B63" w:rsidRPr="009C46B3">
        <w:t>ill not affect the expansion or contraction of businesses currently doing business within California</w:t>
      </w:r>
      <w:r w:rsidRPr="009C46B3">
        <w:t xml:space="preserve"> (GOV § 11346.3(b)(1)(C)).</w:t>
      </w:r>
      <w:r w:rsidR="00643B63" w:rsidRPr="009C46B3">
        <w:t xml:space="preserve"> </w:t>
      </w:r>
    </w:p>
    <w:p w14:paraId="44321736" w14:textId="7726BBB0" w:rsidR="00B0514B" w:rsidRPr="009C46B3" w:rsidRDefault="002247EE" w:rsidP="009C46B3">
      <w:pPr>
        <w:numPr>
          <w:ilvl w:val="0"/>
          <w:numId w:val="2"/>
        </w:numPr>
      </w:pPr>
      <w:r w:rsidRPr="009C46B3">
        <w:t>W</w:t>
      </w:r>
      <w:r w:rsidR="00643B63" w:rsidRPr="009C46B3">
        <w:t>ill yield nonmonetary benefits</w:t>
      </w:r>
      <w:r w:rsidRPr="009C46B3">
        <w:t xml:space="preserve"> (GOV § 11346.3(b)(1)(D))</w:t>
      </w:r>
      <w:r w:rsidR="00643B63" w:rsidRPr="009C46B3">
        <w:t xml:space="preserve">. </w:t>
      </w:r>
      <w:r w:rsidR="00B0514B" w:rsidRPr="009C46B3">
        <w:t>The proposed action would result in increased clarity and consistency in the Forest Practice Rules</w:t>
      </w:r>
      <w:r w:rsidR="00651804" w:rsidRPr="009C46B3">
        <w:t>, and as a result</w:t>
      </w:r>
      <w:r w:rsidR="004E1C71" w:rsidRPr="009C46B3">
        <w:t>, promote a more clear and transparent governance</w:t>
      </w:r>
      <w:r w:rsidR="00B0514B" w:rsidRPr="009C46B3">
        <w:t>.</w:t>
      </w:r>
      <w:r w:rsidR="00651804" w:rsidRPr="009C46B3">
        <w:t xml:space="preserve"> The proposed action will not affect the health and welfare of California residents or worker safety.</w:t>
      </w:r>
    </w:p>
    <w:p w14:paraId="2B0A7B28" w14:textId="77777777" w:rsidR="00CF1BA7" w:rsidRPr="009C46B3" w:rsidRDefault="00CF1BA7" w:rsidP="00F04EF1">
      <w:pPr>
        <w:pStyle w:val="BodyText2"/>
        <w:rPr>
          <w:rFonts w:cs="Arial"/>
          <w:b w:val="0"/>
          <w:szCs w:val="24"/>
          <w:highlight w:val="yellow"/>
        </w:rPr>
      </w:pPr>
    </w:p>
    <w:p w14:paraId="4C237A2F" w14:textId="77777777" w:rsidR="00F04EF1" w:rsidRPr="00314651" w:rsidRDefault="00F04EF1" w:rsidP="002247EE">
      <w:pPr>
        <w:pStyle w:val="Heading1"/>
      </w:pPr>
      <w:r w:rsidRPr="009C46B3">
        <w:t xml:space="preserve">TECHNICAL, THEORETICAL, AND/OR EMPIRICAL STUDY, REPORT, OR SIMILAR DOCUMENT RELIED UPON (pursuant to GOV </w:t>
      </w:r>
      <w:r w:rsidRPr="00314651">
        <w:t>SECTION 11346.2(b)(3))</w:t>
      </w:r>
    </w:p>
    <w:p w14:paraId="65292ADC" w14:textId="7207661B" w:rsidR="0021276F" w:rsidRDefault="00FE246B" w:rsidP="0021276F">
      <w:r w:rsidRPr="00314651">
        <w:t xml:space="preserve">The Board of Forestry and Fire Protection relied on the following list of technical, theoretical, and/or empirical studies, </w:t>
      </w:r>
      <w:r w:rsidR="00431607" w:rsidRPr="00314651">
        <w:t>reports,</w:t>
      </w:r>
      <w:r w:rsidRPr="00314651">
        <w:t xml:space="preserve"> or similar documents to develop the </w:t>
      </w:r>
      <w:r w:rsidRPr="00C00B6C">
        <w:t>proposed action:</w:t>
      </w:r>
    </w:p>
    <w:p w14:paraId="6B6114EA" w14:textId="77777777" w:rsidR="0021276F" w:rsidRDefault="0021276F" w:rsidP="0021276F"/>
    <w:p w14:paraId="31F4F8E4" w14:textId="77777777" w:rsidR="0021276F" w:rsidRDefault="0021276F" w:rsidP="0021276F">
      <w:pPr>
        <w:pStyle w:val="ListParagraph"/>
        <w:numPr>
          <w:ilvl w:val="0"/>
          <w:numId w:val="5"/>
        </w:numPr>
      </w:pPr>
      <w:r>
        <w:t>Board of Forestry and Fire Protection 2023 Annual Report.</w:t>
      </w:r>
    </w:p>
    <w:p w14:paraId="6E4CB9DE" w14:textId="77777777" w:rsidR="0021276F" w:rsidRDefault="0021276F" w:rsidP="0021276F"/>
    <w:p w14:paraId="1DFD0631" w14:textId="77777777" w:rsidR="0021276F" w:rsidRDefault="0021276F" w:rsidP="0021276F">
      <w:pPr>
        <w:pStyle w:val="ListParagraph"/>
        <w:numPr>
          <w:ilvl w:val="0"/>
          <w:numId w:val="5"/>
        </w:numPr>
      </w:pPr>
      <w:r w:rsidRPr="0021276F">
        <w:t>Cafferata, P. H., Coe, D. B., &amp; Harris, R. R. (2007). Water resource issues and solutions for forest roads in California. Hydrological Science and Technology, 23(1/4), 39.</w:t>
      </w:r>
    </w:p>
    <w:p w14:paraId="0A361F22" w14:textId="65F126E6" w:rsidR="00396C1C" w:rsidRDefault="00396C1C" w:rsidP="00712AD9">
      <w:pPr>
        <w:pStyle w:val="ListParagraph"/>
      </w:pPr>
    </w:p>
    <w:p w14:paraId="6E212FDD" w14:textId="398EF3B8" w:rsidR="00396C1C" w:rsidRDefault="00396C1C" w:rsidP="0021276F">
      <w:pPr>
        <w:pStyle w:val="ListParagraph"/>
        <w:numPr>
          <w:ilvl w:val="0"/>
          <w:numId w:val="5"/>
        </w:numPr>
      </w:pPr>
      <w:r w:rsidRPr="00396C1C">
        <w:lastRenderedPageBreak/>
        <w:t>Steel, Z. L., Jones, G. M., Collins, B. M., Green, R., Koltunov, A., Purcell, K. L., ... &amp; Thompson, C. (2023). Mega</w:t>
      </w:r>
      <w:r w:rsidRPr="00396C1C">
        <w:rPr>
          <w:rFonts w:ascii="Cambria Math" w:hAnsi="Cambria Math" w:cs="Cambria Math"/>
        </w:rPr>
        <w:t>‐</w:t>
      </w:r>
      <w:r w:rsidRPr="00396C1C">
        <w:t>disturbances cause rapid decline of mature conifer forest habitat in California. Ecological Applications, 33(2), e2763.</w:t>
      </w:r>
    </w:p>
    <w:p w14:paraId="5B168487" w14:textId="77777777" w:rsidR="00504493" w:rsidRDefault="00504493" w:rsidP="002247EE">
      <w:pPr>
        <w:pStyle w:val="Heading1"/>
        <w:rPr>
          <w:rFonts w:cs="Arial"/>
          <w:b w:val="0"/>
          <w:color w:val="FF0000"/>
          <w:szCs w:val="24"/>
        </w:rPr>
      </w:pPr>
    </w:p>
    <w:p w14:paraId="53A7A2E8" w14:textId="4B5A1CFA" w:rsidR="002263E6" w:rsidRPr="00314651" w:rsidRDefault="002263E6" w:rsidP="002247EE">
      <w:pPr>
        <w:pStyle w:val="Heading1"/>
      </w:pPr>
      <w:r w:rsidRPr="00314651">
        <w:t>REASONABLE ALTERNATIVES TO THE PROPOSED ACTION CONSIDERED BY THE BOARD, IF ANY, INCLUDING THE FOLLOWING AND THE BOARD’S REASONS FOR REJECTING THOSE ALTERNATIVES (pursuant to GOV § 11346.2(b)(4)(A) and (B)):</w:t>
      </w:r>
    </w:p>
    <w:p w14:paraId="61218FF2" w14:textId="77777777" w:rsidR="002263E6" w:rsidRPr="00314651" w:rsidRDefault="002263E6" w:rsidP="009C46B3">
      <w:pPr>
        <w:widowControl w:val="0"/>
        <w:numPr>
          <w:ilvl w:val="0"/>
          <w:numId w:val="1"/>
        </w:numPr>
        <w:autoSpaceDE w:val="0"/>
        <w:autoSpaceDN w:val="0"/>
        <w:adjustRightInd w:val="0"/>
        <w:rPr>
          <w:rFonts w:cs="Arial"/>
          <w:b/>
          <w:bCs/>
          <w:szCs w:val="24"/>
        </w:rPr>
      </w:pPr>
      <w:r w:rsidRPr="00314651">
        <w:rPr>
          <w:rFonts w:cs="Arial"/>
          <w:b/>
          <w:bCs/>
          <w:szCs w:val="24"/>
        </w:rPr>
        <w:t>ALTERNATIVES THAT WOULD LESSEN ANY ADVERSE IMPACTS ON SMALL BUSINESS AND/OR</w:t>
      </w:r>
    </w:p>
    <w:p w14:paraId="5F9C25CE" w14:textId="1C9949E5" w:rsidR="002263E6" w:rsidRDefault="002263E6" w:rsidP="009C46B3">
      <w:pPr>
        <w:numPr>
          <w:ilvl w:val="0"/>
          <w:numId w:val="1"/>
        </w:numPr>
        <w:rPr>
          <w:rFonts w:cs="Arial"/>
          <w:b/>
          <w:bCs/>
          <w:szCs w:val="24"/>
        </w:rPr>
      </w:pPr>
      <w:r w:rsidRPr="00314651">
        <w:rPr>
          <w:rFonts w:cs="Arial"/>
          <w:b/>
          <w:bCs/>
          <w:szCs w:val="24"/>
        </w:rPr>
        <w:t>ALTERNATIVES THAT ARE LESS BURDENSOME AND EQUALLY</w:t>
      </w:r>
      <w:r w:rsidR="0080587B" w:rsidRPr="00314651">
        <w:rPr>
          <w:rFonts w:cs="Arial"/>
          <w:b/>
          <w:bCs/>
          <w:szCs w:val="24"/>
        </w:rPr>
        <w:t xml:space="preserve"> </w:t>
      </w:r>
      <w:r w:rsidRPr="00314651">
        <w:rPr>
          <w:rFonts w:cs="Arial"/>
          <w:b/>
          <w:bCs/>
          <w:szCs w:val="24"/>
        </w:rPr>
        <w:t xml:space="preserve">EFFECTIVE IN ACHIEVING THE PURPOSES OF </w:t>
      </w:r>
      <w:r w:rsidR="00431607" w:rsidRPr="00314651">
        <w:rPr>
          <w:rFonts w:cs="Arial"/>
          <w:b/>
          <w:bCs/>
          <w:szCs w:val="24"/>
        </w:rPr>
        <w:t>THE REGULATION</w:t>
      </w:r>
      <w:r w:rsidRPr="00314651">
        <w:rPr>
          <w:rFonts w:cs="Arial"/>
          <w:b/>
          <w:bCs/>
          <w:szCs w:val="24"/>
        </w:rPr>
        <w:t xml:space="preserve"> IN A MANNER THAT ENSURES FULL COMPLIANCE WITH THE AUTHORIZING STATUTE OR OTHER LAW BEING IMPLEMENTED OR MADE SPECIFIC BY THE PROPOSED REGULATION </w:t>
      </w:r>
    </w:p>
    <w:p w14:paraId="68E6A249" w14:textId="4390D43C" w:rsidR="00C3457E" w:rsidRPr="00314651" w:rsidRDefault="00C3457E" w:rsidP="00C3457E">
      <w:pPr>
        <w:ind w:left="720"/>
        <w:rPr>
          <w:rFonts w:cs="Arial"/>
          <w:b/>
          <w:bCs/>
          <w:szCs w:val="24"/>
        </w:rPr>
      </w:pPr>
    </w:p>
    <w:p w14:paraId="04634973" w14:textId="77777777" w:rsidR="0016271A" w:rsidRPr="00314651" w:rsidRDefault="004D5AA3" w:rsidP="002263E6">
      <w:pPr>
        <w:rPr>
          <w:rFonts w:cs="Arial"/>
          <w:bCs/>
          <w:szCs w:val="24"/>
        </w:rPr>
      </w:pPr>
      <w:r w:rsidRPr="00314651">
        <w:rPr>
          <w:rFonts w:cs="Arial"/>
          <w:szCs w:val="24"/>
        </w:rPr>
        <w:t xml:space="preserve">Pursuant to </w:t>
      </w:r>
      <w:r w:rsidR="00AF7860" w:rsidRPr="00314651">
        <w:rPr>
          <w:rFonts w:cs="Arial"/>
          <w:b/>
          <w:bCs/>
          <w:szCs w:val="24"/>
        </w:rPr>
        <w:t>GOV § 11346.</w:t>
      </w:r>
      <w:r w:rsidR="00B362F5" w:rsidRPr="00314651">
        <w:rPr>
          <w:rFonts w:cs="Arial"/>
          <w:b/>
          <w:bCs/>
          <w:szCs w:val="24"/>
        </w:rPr>
        <w:t>2(b)(4)</w:t>
      </w:r>
      <w:r w:rsidR="00AF7860" w:rsidRPr="00314651">
        <w:rPr>
          <w:rFonts w:cs="Arial"/>
          <w:szCs w:val="24"/>
        </w:rPr>
        <w:t>, the Board must determine that no reasonable alternative it considers, or that has otherwise been identified and brought to the attention of the Board, would be more effective in carrying out the purpose for which the ac</w:t>
      </w:r>
      <w:r w:rsidR="0016271A" w:rsidRPr="00314651">
        <w:rPr>
          <w:rFonts w:cs="Arial"/>
          <w:szCs w:val="24"/>
        </w:rPr>
        <w:t xml:space="preserve">tion is proposed, </w:t>
      </w:r>
      <w:r w:rsidR="00AF7860" w:rsidRPr="00314651">
        <w:rPr>
          <w:rFonts w:cs="Arial"/>
          <w:szCs w:val="24"/>
        </w:rPr>
        <w:t>would be as effective and less burdensome to affected private persons than the proposed action, or would be more cost-effective to affected private persons and equally effective in implementing the statutory policy or other provision of law.</w:t>
      </w:r>
      <w:r w:rsidR="003439AD" w:rsidRPr="00314651">
        <w:rPr>
          <w:rFonts w:cs="Arial"/>
          <w:bCs/>
          <w:szCs w:val="24"/>
        </w:rPr>
        <w:t xml:space="preserve"> </w:t>
      </w:r>
    </w:p>
    <w:p w14:paraId="70056CAF" w14:textId="77777777" w:rsidR="0016271A" w:rsidRPr="00314651" w:rsidRDefault="0016271A" w:rsidP="002263E6">
      <w:pPr>
        <w:rPr>
          <w:rFonts w:cs="Arial"/>
          <w:bCs/>
          <w:szCs w:val="24"/>
          <w:highlight w:val="yellow"/>
        </w:rPr>
      </w:pPr>
    </w:p>
    <w:p w14:paraId="1B27605A" w14:textId="77777777" w:rsidR="003F605E" w:rsidRPr="00314651" w:rsidRDefault="003F605E" w:rsidP="002247EE">
      <w:pPr>
        <w:pStyle w:val="Heading2"/>
      </w:pPr>
      <w:r w:rsidRPr="00314651">
        <w:t>Alternative 1: No Action Alternative</w:t>
      </w:r>
    </w:p>
    <w:p w14:paraId="50A80A07" w14:textId="77777777" w:rsidR="00E602B0" w:rsidRPr="00314651" w:rsidRDefault="003F605E" w:rsidP="003F605E">
      <w:pPr>
        <w:autoSpaceDE w:val="0"/>
        <w:autoSpaceDN w:val="0"/>
        <w:adjustRightInd w:val="0"/>
        <w:rPr>
          <w:rFonts w:cs="Arial"/>
          <w:bCs/>
          <w:szCs w:val="24"/>
        </w:rPr>
      </w:pPr>
      <w:r w:rsidRPr="00314651">
        <w:rPr>
          <w:rFonts w:cs="Arial"/>
          <w:szCs w:val="24"/>
        </w:rPr>
        <w:t xml:space="preserve">The Board considered taking no action, </w:t>
      </w:r>
      <w:r w:rsidRPr="00314651">
        <w:rPr>
          <w:rFonts w:cs="Arial"/>
          <w:bCs/>
          <w:szCs w:val="24"/>
        </w:rPr>
        <w:t xml:space="preserve">but </w:t>
      </w:r>
      <w:r w:rsidR="00B21563" w:rsidRPr="00314651">
        <w:rPr>
          <w:rFonts w:cs="Arial"/>
          <w:bCs/>
          <w:szCs w:val="24"/>
        </w:rPr>
        <w:t>this alternative</w:t>
      </w:r>
      <w:r w:rsidR="00CF3F79" w:rsidRPr="00314651">
        <w:rPr>
          <w:rFonts w:cs="Arial"/>
          <w:bCs/>
          <w:szCs w:val="24"/>
        </w:rPr>
        <w:t xml:space="preserve"> </w:t>
      </w:r>
      <w:r w:rsidRPr="00314651">
        <w:rPr>
          <w:rFonts w:cs="Arial"/>
          <w:bCs/>
          <w:szCs w:val="24"/>
        </w:rPr>
        <w:t>was rejected because it would not address the problem.</w:t>
      </w:r>
    </w:p>
    <w:p w14:paraId="59958442" w14:textId="77777777" w:rsidR="00E602B0" w:rsidRPr="00314651" w:rsidRDefault="00E602B0" w:rsidP="003F605E">
      <w:pPr>
        <w:autoSpaceDE w:val="0"/>
        <w:autoSpaceDN w:val="0"/>
        <w:adjustRightInd w:val="0"/>
        <w:rPr>
          <w:rFonts w:cs="Arial"/>
          <w:b/>
          <w:bCs/>
          <w:szCs w:val="24"/>
          <w:highlight w:val="yellow"/>
        </w:rPr>
      </w:pPr>
    </w:p>
    <w:p w14:paraId="57FFD063" w14:textId="77777777" w:rsidR="003F605E" w:rsidRPr="00632725" w:rsidRDefault="00D03C68" w:rsidP="002247EE">
      <w:pPr>
        <w:pStyle w:val="Heading2"/>
      </w:pPr>
      <w:r w:rsidRPr="00632725">
        <w:t xml:space="preserve">Alternative #2: </w:t>
      </w:r>
      <w:r w:rsidR="00194006" w:rsidRPr="00632725">
        <w:t>Make regulation less prescriptive</w:t>
      </w:r>
    </w:p>
    <w:p w14:paraId="0BEA3BD6" w14:textId="3F610937" w:rsidR="00194006" w:rsidRPr="00632725" w:rsidRDefault="00194006" w:rsidP="00194006">
      <w:pPr>
        <w:autoSpaceDE w:val="0"/>
        <w:autoSpaceDN w:val="0"/>
        <w:adjustRightInd w:val="0"/>
        <w:rPr>
          <w:rFonts w:cs="Arial"/>
          <w:bCs/>
          <w:szCs w:val="24"/>
        </w:rPr>
      </w:pPr>
      <w:r w:rsidRPr="00632725">
        <w:rPr>
          <w:rFonts w:cs="Arial"/>
          <w:bCs/>
          <w:szCs w:val="24"/>
        </w:rPr>
        <w:t>This action would replace the prescriptive standards</w:t>
      </w:r>
      <w:r w:rsidR="00920F34">
        <w:rPr>
          <w:rFonts w:cs="Arial"/>
          <w:bCs/>
          <w:szCs w:val="24"/>
        </w:rPr>
        <w:t xml:space="preserve"> for</w:t>
      </w:r>
      <w:r w:rsidR="006F5F5B">
        <w:rPr>
          <w:rFonts w:cs="Arial"/>
          <w:bCs/>
          <w:szCs w:val="24"/>
        </w:rPr>
        <w:t xml:space="preserve"> limiting impacts from watercourse crossings </w:t>
      </w:r>
      <w:r w:rsidR="004C186E" w:rsidRPr="00632725">
        <w:rPr>
          <w:rFonts w:cs="Arial"/>
          <w:bCs/>
          <w:szCs w:val="24"/>
        </w:rPr>
        <w:t>with</w:t>
      </w:r>
      <w:r w:rsidRPr="00632725">
        <w:rPr>
          <w:rFonts w:cs="Arial"/>
          <w:bCs/>
          <w:szCs w:val="24"/>
        </w:rPr>
        <w:t xml:space="preserve"> performance-based regulations. This alternative may reduce clarity and consistency with other portions of the rules which rely upon the existence of the current operational limitations in order to ensure that forest resources are preserved</w:t>
      </w:r>
      <w:r w:rsidR="00B26407">
        <w:rPr>
          <w:rFonts w:cs="Arial"/>
          <w:bCs/>
          <w:szCs w:val="24"/>
        </w:rPr>
        <w:t xml:space="preserve"> and lead to unforeseen environmental impacts</w:t>
      </w:r>
      <w:r w:rsidRPr="00632725">
        <w:rPr>
          <w:rFonts w:cs="Arial"/>
          <w:bCs/>
          <w:szCs w:val="24"/>
        </w:rPr>
        <w:t>.</w:t>
      </w:r>
    </w:p>
    <w:p w14:paraId="34063A5D" w14:textId="77777777" w:rsidR="00194006" w:rsidRPr="009C7EFA" w:rsidRDefault="00194006" w:rsidP="003F605E">
      <w:pPr>
        <w:autoSpaceDE w:val="0"/>
        <w:autoSpaceDN w:val="0"/>
        <w:adjustRightInd w:val="0"/>
        <w:rPr>
          <w:rFonts w:cs="Arial"/>
          <w:bCs/>
          <w:szCs w:val="24"/>
          <w:highlight w:val="yellow"/>
        </w:rPr>
      </w:pPr>
    </w:p>
    <w:p w14:paraId="6DF9CF69" w14:textId="77777777" w:rsidR="00E602B0" w:rsidRPr="00E37808" w:rsidRDefault="00E602B0" w:rsidP="002247EE">
      <w:pPr>
        <w:pStyle w:val="Heading2"/>
      </w:pPr>
      <w:r w:rsidRPr="00E37808">
        <w:t>Alternative #3: Proposed Action</w:t>
      </w:r>
    </w:p>
    <w:p w14:paraId="2396CFE1" w14:textId="77777777" w:rsidR="00E602B0" w:rsidRPr="00314651" w:rsidRDefault="00E602B0" w:rsidP="00E602B0">
      <w:pPr>
        <w:autoSpaceDE w:val="0"/>
        <w:autoSpaceDN w:val="0"/>
        <w:adjustRightInd w:val="0"/>
        <w:rPr>
          <w:rFonts w:cs="Arial"/>
          <w:bCs/>
          <w:szCs w:val="24"/>
        </w:rPr>
      </w:pPr>
      <w:r w:rsidRPr="00E37808">
        <w:rPr>
          <w:rFonts w:cs="Arial"/>
          <w:bCs/>
          <w:szCs w:val="24"/>
        </w:rPr>
        <w:t>Alternatives 1 and 2 would not be more effective or equally effective while being less burdensome or impact fewer small businesses than the proposed action. Specifically, alternatives 1 and 2 would not be less burdensome and equally effective in achieving the purposes of the regulation in a manner that ensures full compliance with the authorizing statute or other law being implemented or made specific by the proposed regulation.</w:t>
      </w:r>
      <w:r w:rsidRPr="00314651">
        <w:rPr>
          <w:rFonts w:cs="Arial"/>
          <w:bCs/>
          <w:szCs w:val="24"/>
        </w:rPr>
        <w:t xml:space="preserve"> </w:t>
      </w:r>
    </w:p>
    <w:p w14:paraId="6BB1B165" w14:textId="77777777" w:rsidR="00E602B0" w:rsidRPr="00314651" w:rsidRDefault="00E602B0" w:rsidP="003F605E">
      <w:pPr>
        <w:autoSpaceDE w:val="0"/>
        <w:autoSpaceDN w:val="0"/>
        <w:adjustRightInd w:val="0"/>
        <w:rPr>
          <w:rFonts w:cs="Arial"/>
          <w:bCs/>
          <w:szCs w:val="24"/>
          <w:highlight w:val="yellow"/>
        </w:rPr>
      </w:pPr>
    </w:p>
    <w:p w14:paraId="1AEF548C" w14:textId="12470F3B" w:rsidR="00E602B0" w:rsidRPr="00314651" w:rsidRDefault="00E602B0" w:rsidP="00E602B0">
      <w:pPr>
        <w:autoSpaceDE w:val="0"/>
        <w:autoSpaceDN w:val="0"/>
        <w:adjustRightInd w:val="0"/>
        <w:rPr>
          <w:rFonts w:cs="Arial"/>
          <w:bCs/>
          <w:szCs w:val="24"/>
        </w:rPr>
      </w:pPr>
      <w:r w:rsidRPr="00314651">
        <w:rPr>
          <w:rFonts w:cs="Arial"/>
          <w:bCs/>
          <w:szCs w:val="24"/>
        </w:rPr>
        <w:t xml:space="preserve">Additionally, alternatives 1 and 2 would not be more effective in carrying out the purpose for which the action is proposed and would not be as effective and less burdensome to affected private persons than the proposed action or would not be more </w:t>
      </w:r>
      <w:r w:rsidRPr="00314651">
        <w:rPr>
          <w:rFonts w:cs="Arial"/>
          <w:bCs/>
          <w:szCs w:val="24"/>
        </w:rPr>
        <w:lastRenderedPageBreak/>
        <w:t>cost-effective to affected private persons and equally effective in implementing the statutory policy or other provision of law than the proposed action. Further, none of the alternatives would have any adverse impact on small business</w:t>
      </w:r>
      <w:r w:rsidR="00886957" w:rsidRPr="00314651">
        <w:rPr>
          <w:rFonts w:cs="Arial"/>
          <w:bCs/>
          <w:szCs w:val="24"/>
        </w:rPr>
        <w:t>es</w:t>
      </w:r>
      <w:r w:rsidRPr="00314651">
        <w:rPr>
          <w:rFonts w:cs="Arial"/>
          <w:bCs/>
          <w:szCs w:val="24"/>
        </w:rPr>
        <w:t>.</w:t>
      </w:r>
    </w:p>
    <w:p w14:paraId="6A8B4537" w14:textId="77777777" w:rsidR="00041C64" w:rsidRPr="00314651" w:rsidRDefault="00041C64" w:rsidP="002247EE">
      <w:pPr>
        <w:rPr>
          <w:highlight w:val="yellow"/>
        </w:rPr>
      </w:pPr>
    </w:p>
    <w:p w14:paraId="7BEB3E52" w14:textId="77777777" w:rsidR="002263E6" w:rsidRPr="00314651" w:rsidRDefault="002263E6" w:rsidP="002247EE">
      <w:pPr>
        <w:pStyle w:val="Heading1"/>
      </w:pPr>
      <w:r w:rsidRPr="00314651">
        <w:t>Prescriptive Standards versus Performance Based Standards (</w:t>
      </w:r>
      <w:r w:rsidRPr="00314651">
        <w:rPr>
          <w:bCs/>
        </w:rPr>
        <w:t xml:space="preserve">pursuant to </w:t>
      </w:r>
      <w:r w:rsidRPr="00314651">
        <w:t xml:space="preserve">GOV §§11340.1(a), 11346.2(b)(1) and </w:t>
      </w:r>
      <w:r w:rsidRPr="00314651">
        <w:rPr>
          <w:bCs/>
        </w:rPr>
        <w:t>11346.2(b)(4)(A)):</w:t>
      </w:r>
    </w:p>
    <w:p w14:paraId="0AC2CCD9" w14:textId="67E1380F" w:rsidR="004C2FD7" w:rsidRPr="00314651" w:rsidRDefault="004C2FD7" w:rsidP="004C2FD7">
      <w:pPr>
        <w:autoSpaceDE w:val="0"/>
        <w:autoSpaceDN w:val="0"/>
        <w:adjustRightInd w:val="0"/>
        <w:rPr>
          <w:rFonts w:cs="Arial"/>
          <w:szCs w:val="24"/>
        </w:rPr>
      </w:pPr>
      <w:r w:rsidRPr="00314651">
        <w:rPr>
          <w:rFonts w:cs="Arial"/>
          <w:szCs w:val="24"/>
        </w:rPr>
        <w:t xml:space="preserve">Pursuant to </w:t>
      </w:r>
      <w:r w:rsidRPr="00314651">
        <w:rPr>
          <w:rFonts w:cs="Arial"/>
          <w:b/>
          <w:bCs/>
          <w:szCs w:val="24"/>
        </w:rPr>
        <w:t>GOV §11340.1(a)</w:t>
      </w:r>
      <w:r w:rsidRPr="00314651">
        <w:rPr>
          <w:rFonts w:cs="Arial"/>
          <w:szCs w:val="24"/>
        </w:rPr>
        <w:t xml:space="preserve">, agencies shall actively seek to reduce the unnecessary regulatory burden on private individuals and entities by substituting performance standards for prescriptive standards wherever performance standards can be reasonably expected to be as effective and less burdensome, and that this substitution shall be considered </w:t>
      </w:r>
      <w:r w:rsidR="009C64F3" w:rsidRPr="00314651">
        <w:rPr>
          <w:rFonts w:cs="Arial"/>
          <w:szCs w:val="24"/>
        </w:rPr>
        <w:t>during</w:t>
      </w:r>
      <w:r w:rsidRPr="00314651">
        <w:rPr>
          <w:rFonts w:cs="Arial"/>
          <w:szCs w:val="24"/>
        </w:rPr>
        <w:t xml:space="preserve"> the agency rulemaking process. </w:t>
      </w:r>
    </w:p>
    <w:p w14:paraId="6E395A73" w14:textId="77777777" w:rsidR="004C2FD7" w:rsidRPr="00314651" w:rsidRDefault="004C2FD7" w:rsidP="004C2FD7">
      <w:pPr>
        <w:autoSpaceDE w:val="0"/>
        <w:autoSpaceDN w:val="0"/>
        <w:adjustRightInd w:val="0"/>
        <w:rPr>
          <w:rFonts w:cs="Arial"/>
          <w:szCs w:val="24"/>
        </w:rPr>
      </w:pPr>
    </w:p>
    <w:p w14:paraId="294FE1C5" w14:textId="58455986" w:rsidR="001E76DD" w:rsidRPr="00DB5768" w:rsidRDefault="004C2FD7" w:rsidP="001E76DD">
      <w:pPr>
        <w:autoSpaceDE w:val="0"/>
        <w:autoSpaceDN w:val="0"/>
        <w:adjustRightInd w:val="0"/>
        <w:rPr>
          <w:rFonts w:cs="Arial"/>
          <w:bCs/>
          <w:color w:val="FF0000"/>
          <w:szCs w:val="24"/>
        </w:rPr>
      </w:pPr>
      <w:r w:rsidRPr="00314651">
        <w:rPr>
          <w:rFonts w:cs="Arial"/>
          <w:szCs w:val="24"/>
        </w:rPr>
        <w:t xml:space="preserve">The </w:t>
      </w:r>
      <w:r w:rsidR="001E76DD" w:rsidRPr="00314651">
        <w:rPr>
          <w:rFonts w:cs="Arial"/>
          <w:szCs w:val="24"/>
        </w:rPr>
        <w:t xml:space="preserve">proposed action is </w:t>
      </w:r>
      <w:r w:rsidR="00194006" w:rsidRPr="00314651">
        <w:rPr>
          <w:rFonts w:cs="Arial"/>
          <w:szCs w:val="24"/>
        </w:rPr>
        <w:t xml:space="preserve">as </w:t>
      </w:r>
      <w:r w:rsidR="001E76DD" w:rsidRPr="00314651">
        <w:rPr>
          <w:rFonts w:cs="Arial"/>
          <w:szCs w:val="24"/>
        </w:rPr>
        <w:t xml:space="preserve">prescriptive as necessary to address the </w:t>
      </w:r>
      <w:r w:rsidR="009C64F3" w:rsidRPr="00314651">
        <w:rPr>
          <w:rFonts w:cs="Arial"/>
          <w:szCs w:val="24"/>
        </w:rPr>
        <w:t>problem and</w:t>
      </w:r>
      <w:r w:rsidR="00194006" w:rsidRPr="00314651">
        <w:rPr>
          <w:rFonts w:cs="Arial"/>
          <w:szCs w:val="24"/>
        </w:rPr>
        <w:t xml:space="preserve"> contain</w:t>
      </w:r>
      <w:r w:rsidR="00A04035" w:rsidRPr="00314651">
        <w:rPr>
          <w:rFonts w:cs="Arial"/>
          <w:szCs w:val="24"/>
        </w:rPr>
        <w:t>s</w:t>
      </w:r>
      <w:r w:rsidR="00194006" w:rsidRPr="00314651">
        <w:rPr>
          <w:rFonts w:cs="Arial"/>
          <w:szCs w:val="24"/>
        </w:rPr>
        <w:t xml:space="preserve"> a mix of performance-based and prescriptive requirements. </w:t>
      </w:r>
      <w:r w:rsidR="00F45F94" w:rsidRPr="008C09CD">
        <w:rPr>
          <w:rFonts w:cs="Arial"/>
          <w:szCs w:val="24"/>
        </w:rPr>
        <w:t>The prescriptive regulations proposed in this action are necessary in order to provide adequate clarity within the regulations.</w:t>
      </w:r>
    </w:p>
    <w:p w14:paraId="7894FCEF" w14:textId="77777777" w:rsidR="004C2FD7" w:rsidRPr="00314651" w:rsidRDefault="004C2FD7" w:rsidP="004C2FD7">
      <w:pPr>
        <w:rPr>
          <w:rFonts w:cs="Arial"/>
          <w:szCs w:val="24"/>
        </w:rPr>
      </w:pPr>
    </w:p>
    <w:p w14:paraId="06B849C6" w14:textId="1EB20467" w:rsidR="004C2FD7" w:rsidRPr="00314651" w:rsidRDefault="004C2FD7" w:rsidP="004C2FD7">
      <w:pPr>
        <w:rPr>
          <w:rFonts w:cs="Arial"/>
          <w:szCs w:val="24"/>
        </w:rPr>
      </w:pPr>
      <w:r w:rsidRPr="00314651">
        <w:rPr>
          <w:rFonts w:cs="Arial"/>
          <w:szCs w:val="24"/>
        </w:rPr>
        <w:t xml:space="preserve">Pursuant to </w:t>
      </w:r>
      <w:r w:rsidRPr="00314651">
        <w:rPr>
          <w:rFonts w:cs="Arial"/>
          <w:b/>
          <w:bCs/>
          <w:szCs w:val="24"/>
        </w:rPr>
        <w:t>GOV § 11346.2(b)(1)</w:t>
      </w:r>
      <w:r w:rsidRPr="00314651">
        <w:rPr>
          <w:rFonts w:cs="Arial"/>
          <w:szCs w:val="24"/>
        </w:rPr>
        <w:t>, the proposed action does not mandate the use of</w:t>
      </w:r>
      <w:r w:rsidR="002C0873">
        <w:rPr>
          <w:rFonts w:cs="Arial"/>
          <w:szCs w:val="24"/>
        </w:rPr>
        <w:t xml:space="preserve"> </w:t>
      </w:r>
      <w:r w:rsidRPr="00314651">
        <w:rPr>
          <w:rFonts w:cs="Arial"/>
          <w:szCs w:val="24"/>
        </w:rPr>
        <w:t xml:space="preserve">specific technologies or equipment. </w:t>
      </w:r>
    </w:p>
    <w:p w14:paraId="66F2E899" w14:textId="77777777" w:rsidR="004C2FD7" w:rsidRPr="00314651" w:rsidRDefault="004C2FD7" w:rsidP="004C2FD7">
      <w:pPr>
        <w:rPr>
          <w:rFonts w:cs="Arial"/>
          <w:szCs w:val="24"/>
        </w:rPr>
      </w:pPr>
    </w:p>
    <w:p w14:paraId="75C67CFC" w14:textId="2421E43A" w:rsidR="004C2FD7" w:rsidRPr="00314651" w:rsidRDefault="004C2FD7" w:rsidP="004C2FD7">
      <w:pPr>
        <w:autoSpaceDE w:val="0"/>
        <w:autoSpaceDN w:val="0"/>
        <w:adjustRightInd w:val="0"/>
        <w:rPr>
          <w:rFonts w:cs="Arial"/>
          <w:szCs w:val="24"/>
        </w:rPr>
      </w:pPr>
      <w:r w:rsidRPr="00314651">
        <w:rPr>
          <w:rFonts w:cs="Arial"/>
          <w:szCs w:val="24"/>
        </w:rPr>
        <w:t xml:space="preserve">Pursuant to </w:t>
      </w:r>
      <w:r w:rsidRPr="00314651">
        <w:rPr>
          <w:rFonts w:cs="Arial"/>
          <w:b/>
          <w:bCs/>
          <w:szCs w:val="24"/>
        </w:rPr>
        <w:t>GOV § 11346.2(b)(4)(A)</w:t>
      </w:r>
      <w:r w:rsidR="00587CD9" w:rsidRPr="00314651">
        <w:rPr>
          <w:rFonts w:cs="Arial"/>
          <w:szCs w:val="24"/>
        </w:rPr>
        <w:t>, the above</w:t>
      </w:r>
      <w:r w:rsidRPr="00314651">
        <w:rPr>
          <w:rFonts w:cs="Arial"/>
          <w:szCs w:val="24"/>
        </w:rPr>
        <w:t>mentioned alternatives were</w:t>
      </w:r>
      <w:r w:rsidR="002C0873">
        <w:rPr>
          <w:rFonts w:cs="Arial"/>
          <w:szCs w:val="24"/>
        </w:rPr>
        <w:t xml:space="preserve"> </w:t>
      </w:r>
      <w:r w:rsidRPr="00314651">
        <w:rPr>
          <w:rFonts w:cs="Arial"/>
          <w:szCs w:val="24"/>
        </w:rPr>
        <w:t>considered and ultimately rejected by the Board in favor of the proposed action. The</w:t>
      </w:r>
      <w:r w:rsidR="002C0873">
        <w:rPr>
          <w:rFonts w:cs="Arial"/>
          <w:szCs w:val="24"/>
        </w:rPr>
        <w:t xml:space="preserve"> </w:t>
      </w:r>
      <w:r w:rsidRPr="00314651">
        <w:rPr>
          <w:rFonts w:cs="Arial"/>
          <w:szCs w:val="24"/>
        </w:rPr>
        <w:t>proposed action does not mandate the use of specific technologies or equipment, but</w:t>
      </w:r>
    </w:p>
    <w:p w14:paraId="5AB5BC44" w14:textId="77777777" w:rsidR="004C2FD7" w:rsidRPr="00314651" w:rsidRDefault="00683EEE" w:rsidP="00683EEE">
      <w:pPr>
        <w:autoSpaceDE w:val="0"/>
        <w:autoSpaceDN w:val="0"/>
        <w:adjustRightInd w:val="0"/>
        <w:rPr>
          <w:rFonts w:cs="Arial"/>
          <w:szCs w:val="24"/>
        </w:rPr>
      </w:pPr>
      <w:r w:rsidRPr="00314651">
        <w:rPr>
          <w:rFonts w:cs="Arial"/>
          <w:szCs w:val="24"/>
        </w:rPr>
        <w:t>does prescribe specific actions.</w:t>
      </w:r>
    </w:p>
    <w:p w14:paraId="09046C20" w14:textId="77777777" w:rsidR="00D715A9" w:rsidRPr="00314651" w:rsidRDefault="00D715A9" w:rsidP="003D67C9">
      <w:pPr>
        <w:rPr>
          <w:rFonts w:cs="Arial"/>
          <w:bCs/>
          <w:szCs w:val="24"/>
          <w:highlight w:val="yellow"/>
        </w:rPr>
      </w:pPr>
    </w:p>
    <w:p w14:paraId="09B4BEED" w14:textId="77777777" w:rsidR="00BB66F3" w:rsidRPr="00314651" w:rsidRDefault="00BB66F3" w:rsidP="002247EE">
      <w:pPr>
        <w:pStyle w:val="Heading1"/>
      </w:pPr>
      <w:r w:rsidRPr="00314651">
        <w:t>FACTS, EVIDENCE, DOCUMENTS, TESTIMONY, OR OTHER EVIDENCE RELIED UPON TO SUPPORT INITIAL DETERMINATION IN THE NOTICE THAT THE PROPOSED ACTION WILL NOT HAVE A SIGNIFICANT ADVERSE ECONOMIC IMPACT ON BUSINESS (pursuant to GOV § 11346.2(b)(5))</w:t>
      </w:r>
    </w:p>
    <w:p w14:paraId="760D3F85" w14:textId="77777777" w:rsidR="0080587B" w:rsidRPr="001E01B9" w:rsidRDefault="0080587B" w:rsidP="00BB66F3">
      <w:pPr>
        <w:rPr>
          <w:rFonts w:cs="Arial"/>
          <w:szCs w:val="24"/>
        </w:rPr>
      </w:pPr>
      <w:r w:rsidRPr="00314651">
        <w:rPr>
          <w:rFonts w:cs="Arial"/>
          <w:szCs w:val="24"/>
        </w:rPr>
        <w:t xml:space="preserve">The fiscal and economic impact analysis for these amendments relies upon contemplation, by the Board, of the economic impact of the provisions of the proposed action through the lens of the decades of experience practicing forestry in California that </w:t>
      </w:r>
      <w:r w:rsidRPr="001E01B9">
        <w:rPr>
          <w:rFonts w:cs="Arial"/>
          <w:szCs w:val="24"/>
        </w:rPr>
        <w:t>the Board brings to bear on regulatory development.</w:t>
      </w:r>
      <w:r w:rsidRPr="001E01B9">
        <w:t xml:space="preserve">  </w:t>
      </w:r>
    </w:p>
    <w:p w14:paraId="754ABEB5" w14:textId="77777777" w:rsidR="0080587B" w:rsidRPr="001E01B9" w:rsidRDefault="0080587B" w:rsidP="00BB66F3">
      <w:pPr>
        <w:rPr>
          <w:rFonts w:cs="Arial"/>
          <w:szCs w:val="24"/>
        </w:rPr>
      </w:pPr>
    </w:p>
    <w:p w14:paraId="13BA1CB7" w14:textId="04AF14E1" w:rsidR="002B362E" w:rsidRPr="001E01B9" w:rsidRDefault="003C7071" w:rsidP="002B362E">
      <w:pPr>
        <w:rPr>
          <w:rFonts w:cs="Arial"/>
          <w:szCs w:val="24"/>
        </w:rPr>
      </w:pPr>
      <w:r>
        <w:rPr>
          <w:rFonts w:cs="Arial"/>
          <w:szCs w:val="24"/>
        </w:rPr>
        <w:t xml:space="preserve">The </w:t>
      </w:r>
      <w:r w:rsidR="001E01B9" w:rsidRPr="001E01B9">
        <w:rPr>
          <w:rFonts w:cs="Arial"/>
          <w:szCs w:val="24"/>
        </w:rPr>
        <w:t>regulations</w:t>
      </w:r>
      <w:r w:rsidR="00630983">
        <w:rPr>
          <w:rFonts w:cs="Arial"/>
          <w:szCs w:val="24"/>
        </w:rPr>
        <w:t xml:space="preserve"> for watercourse crossing</w:t>
      </w:r>
      <w:r w:rsidR="00340E9B">
        <w:rPr>
          <w:rFonts w:cs="Arial"/>
          <w:szCs w:val="24"/>
        </w:rPr>
        <w:t xml:space="preserve">s </w:t>
      </w:r>
      <w:r w:rsidR="002B362E" w:rsidRPr="001E01B9">
        <w:rPr>
          <w:rFonts w:cs="Arial"/>
          <w:szCs w:val="24"/>
        </w:rPr>
        <w:t xml:space="preserve">within the proposed action </w:t>
      </w:r>
      <w:r w:rsidR="002B3899" w:rsidRPr="001E01B9">
        <w:rPr>
          <w:rFonts w:cs="Arial"/>
          <w:szCs w:val="24"/>
        </w:rPr>
        <w:t>represents</w:t>
      </w:r>
      <w:r w:rsidR="002B362E" w:rsidRPr="001E01B9">
        <w:rPr>
          <w:rFonts w:cs="Arial"/>
          <w:szCs w:val="24"/>
        </w:rPr>
        <w:t xml:space="preserve"> a continuation of existing rules </w:t>
      </w:r>
      <w:r>
        <w:rPr>
          <w:rFonts w:cs="Arial"/>
          <w:szCs w:val="24"/>
        </w:rPr>
        <w:t xml:space="preserve">for </w:t>
      </w:r>
      <w:r w:rsidR="002B362E" w:rsidRPr="001E01B9">
        <w:rPr>
          <w:rFonts w:cs="Arial"/>
          <w:szCs w:val="24"/>
        </w:rPr>
        <w:t>Timber Operations conducted under the Forest Practice Rules. There is no economic impact associated with the proposed action.</w:t>
      </w:r>
    </w:p>
    <w:p w14:paraId="3C2C1611" w14:textId="77777777" w:rsidR="002B362E" w:rsidRPr="002B362E" w:rsidRDefault="002B362E" w:rsidP="002B362E">
      <w:pPr>
        <w:rPr>
          <w:rFonts w:cs="Arial"/>
          <w:szCs w:val="24"/>
        </w:rPr>
      </w:pPr>
    </w:p>
    <w:p w14:paraId="76736CD1" w14:textId="4261FA3E" w:rsidR="00BB66F3" w:rsidRDefault="002B362E" w:rsidP="002B362E">
      <w:pPr>
        <w:rPr>
          <w:rFonts w:cs="Arial"/>
          <w:szCs w:val="24"/>
        </w:rPr>
      </w:pPr>
      <w:r w:rsidRPr="002B362E">
        <w:rPr>
          <w:rFonts w:cs="Arial"/>
          <w:szCs w:val="24"/>
        </w:rPr>
        <w:t>The proposed action will not have a statewide adverse economic impact directly affecting businesses as it does not impose any requirements on businesses.</w:t>
      </w:r>
    </w:p>
    <w:p w14:paraId="627D1CD6" w14:textId="77777777" w:rsidR="002B362E" w:rsidRPr="00314651" w:rsidRDefault="002B362E" w:rsidP="002B362E">
      <w:pPr>
        <w:rPr>
          <w:rFonts w:cs="Arial"/>
          <w:szCs w:val="24"/>
        </w:rPr>
      </w:pPr>
    </w:p>
    <w:p w14:paraId="4522782D" w14:textId="77777777" w:rsidR="00BB66F3" w:rsidRPr="00314651" w:rsidRDefault="00BB66F3" w:rsidP="002247EE">
      <w:pPr>
        <w:pStyle w:val="Heading1"/>
      </w:pPr>
      <w:r w:rsidRPr="00314651">
        <w:t>DESCRIPTION OF EFFORTS TO AVOID UNNECESSARY DUPLICATION OR CONFLICT WITH THE CODE OF FEDERAL REGULATION (pursuant to GOV § 11346.2(b)(6)</w:t>
      </w:r>
    </w:p>
    <w:p w14:paraId="56691FB4" w14:textId="77777777" w:rsidR="00E13A0B" w:rsidRPr="00314651" w:rsidRDefault="00E13A0B" w:rsidP="00E13A0B">
      <w:pPr>
        <w:rPr>
          <w:rFonts w:cs="Arial"/>
          <w:szCs w:val="24"/>
        </w:rPr>
      </w:pPr>
      <w:r w:rsidRPr="00314651">
        <w:rPr>
          <w:rFonts w:cs="Arial"/>
          <w:szCs w:val="24"/>
        </w:rPr>
        <w:t xml:space="preserve">The Code of Federal Regulations has been reviewed and based on this review, the Board found that the proposed action neither conflicts with, nor duplicates Federal </w:t>
      </w:r>
      <w:r w:rsidRPr="00314651">
        <w:rPr>
          <w:rFonts w:cs="Arial"/>
          <w:szCs w:val="24"/>
        </w:rPr>
        <w:lastRenderedPageBreak/>
        <w:t xml:space="preserve">regulations. There are no comparable Federal regulations </w:t>
      </w:r>
      <w:r w:rsidR="002117AC" w:rsidRPr="00314651">
        <w:rPr>
          <w:rFonts w:cs="Arial"/>
          <w:szCs w:val="24"/>
        </w:rPr>
        <w:t>related to conducting Timber Operations on private, state, or municipal forest lands</w:t>
      </w:r>
      <w:r w:rsidRPr="00314651">
        <w:rPr>
          <w:rFonts w:cs="Arial"/>
          <w:szCs w:val="24"/>
        </w:rPr>
        <w:t xml:space="preserve">. </w:t>
      </w:r>
    </w:p>
    <w:p w14:paraId="19F20F90" w14:textId="77777777" w:rsidR="00E96FB7" w:rsidRPr="00314651" w:rsidRDefault="00E96FB7" w:rsidP="00E13A0B">
      <w:pPr>
        <w:rPr>
          <w:rFonts w:cs="Arial"/>
          <w:szCs w:val="24"/>
        </w:rPr>
      </w:pPr>
    </w:p>
    <w:p w14:paraId="764BD29D" w14:textId="77777777" w:rsidR="00C91F5D" w:rsidRPr="00314651" w:rsidRDefault="00E96FB7" w:rsidP="002247EE">
      <w:pPr>
        <w:pStyle w:val="Heading1"/>
      </w:pPr>
      <w:r w:rsidRPr="00314651">
        <w:t xml:space="preserve">POSSIBLE SIGNIFICANT ADVERSE ENVIRONMENTAL EFFECTS AND MITIGATIONS CEQA </w:t>
      </w:r>
    </w:p>
    <w:p w14:paraId="55DBBFEE" w14:textId="6E9039E8" w:rsidR="0053106C" w:rsidRPr="00314651" w:rsidRDefault="0053106C" w:rsidP="0053106C">
      <w:pPr>
        <w:pStyle w:val="CommentText"/>
        <w:rPr>
          <w:rFonts w:cs="Arial"/>
          <w:szCs w:val="24"/>
        </w:rPr>
      </w:pPr>
      <w:r w:rsidRPr="00314651">
        <w:rPr>
          <w:rFonts w:cs="Arial"/>
          <w:szCs w:val="24"/>
        </w:rPr>
        <w:t xml:space="preserve">CEQA requires review, </w:t>
      </w:r>
      <w:r w:rsidR="009C64F3" w:rsidRPr="00314651">
        <w:rPr>
          <w:rFonts w:cs="Arial"/>
          <w:szCs w:val="24"/>
        </w:rPr>
        <w:t>evaluation,</w:t>
      </w:r>
      <w:r w:rsidRPr="00314651">
        <w:rPr>
          <w:rFonts w:cs="Arial"/>
          <w:szCs w:val="24"/>
        </w:rPr>
        <w:t xml:space="preserve"> and environmental documentation of potential significant environmental impacts from a qualified Project. Pursuant to case law, the review and processing of Plans has been found to be a Project under CEQA. </w:t>
      </w:r>
    </w:p>
    <w:p w14:paraId="6A5EE0B4" w14:textId="77777777" w:rsidR="0053106C" w:rsidRPr="00314651" w:rsidRDefault="0053106C" w:rsidP="0053106C">
      <w:pPr>
        <w:pStyle w:val="CommentText"/>
        <w:rPr>
          <w:rFonts w:cs="Arial"/>
          <w:szCs w:val="24"/>
        </w:rPr>
      </w:pPr>
    </w:p>
    <w:p w14:paraId="54DF5206" w14:textId="77777777" w:rsidR="0053106C" w:rsidRPr="00314651" w:rsidRDefault="0053106C" w:rsidP="0053106C">
      <w:pPr>
        <w:pStyle w:val="CommentText"/>
        <w:rPr>
          <w:rFonts w:cs="Arial"/>
          <w:szCs w:val="24"/>
        </w:rPr>
      </w:pPr>
      <w:r w:rsidRPr="00314651">
        <w:rPr>
          <w:rFonts w:cs="Arial"/>
          <w:szCs w:val="24"/>
        </w:rPr>
        <w:t>Additionally, the Board’s rulemaking process is a certified regulatory program having been certified by the Secretary of Resources as meeting the requirements of PRC § 21080.5.</w:t>
      </w:r>
    </w:p>
    <w:p w14:paraId="165A9AF5" w14:textId="77777777" w:rsidR="00460AE6" w:rsidRPr="00314651" w:rsidRDefault="00460AE6" w:rsidP="0053106C">
      <w:pPr>
        <w:pStyle w:val="CommentText"/>
        <w:rPr>
          <w:rFonts w:cs="Arial"/>
          <w:szCs w:val="24"/>
        </w:rPr>
      </w:pPr>
    </w:p>
    <w:p w14:paraId="2CF75643" w14:textId="13937041" w:rsidR="0053106C" w:rsidRPr="00314651" w:rsidRDefault="0053106C" w:rsidP="0053106C">
      <w:pPr>
        <w:pStyle w:val="CommentText"/>
        <w:rPr>
          <w:rFonts w:cs="Arial"/>
          <w:szCs w:val="24"/>
        </w:rPr>
      </w:pPr>
      <w:r w:rsidRPr="00314651">
        <w:rPr>
          <w:rFonts w:cs="Arial"/>
          <w:szCs w:val="24"/>
        </w:rPr>
        <w:t xml:space="preserve">While certified regulatory programs are excused from certain procedural requirements of CEQA, they must nevertheless follow CEQA's substantive requirements, including PRC § 21081. Under PRC § 21081, a </w:t>
      </w:r>
      <w:r w:rsidR="009C64F3" w:rsidRPr="00314651">
        <w:rPr>
          <w:rFonts w:cs="Arial"/>
          <w:szCs w:val="24"/>
        </w:rPr>
        <w:t>decision-making</w:t>
      </w:r>
      <w:r w:rsidRPr="00314651">
        <w:rPr>
          <w:rFonts w:cs="Arial"/>
          <w:szCs w:val="24"/>
        </w:rPr>
        <w:t xml:space="preserve"> agency is prohibited from approving a Project for which significant environmental effects have been identified unless it makes specific findings about alternatives and mitigation measures</w:t>
      </w:r>
      <w:r w:rsidR="001760D7">
        <w:rPr>
          <w:rFonts w:cs="Arial"/>
          <w:szCs w:val="24"/>
        </w:rPr>
        <w:t>.</w:t>
      </w:r>
    </w:p>
    <w:p w14:paraId="27B51717" w14:textId="77777777" w:rsidR="00460AE6" w:rsidRPr="00314651" w:rsidRDefault="00460AE6" w:rsidP="0053106C">
      <w:pPr>
        <w:pStyle w:val="CommentText"/>
        <w:rPr>
          <w:rFonts w:cs="Arial"/>
          <w:szCs w:val="24"/>
        </w:rPr>
      </w:pPr>
    </w:p>
    <w:p w14:paraId="6943A385" w14:textId="77777777" w:rsidR="0053106C" w:rsidRPr="00314651" w:rsidRDefault="0053106C" w:rsidP="0053106C">
      <w:pPr>
        <w:pStyle w:val="CommentText"/>
        <w:rPr>
          <w:rFonts w:cs="Arial"/>
          <w:szCs w:val="24"/>
        </w:rPr>
      </w:pPr>
      <w:r w:rsidRPr="00314651">
        <w:rPr>
          <w:rFonts w:cs="Arial"/>
          <w:szCs w:val="24"/>
        </w:rPr>
        <w:t>Further, pursuant to PRC § 21080.5(d)(2)(B), guidelines for the orderly evaluation of proposed activities and the preparation of the Plan or other written documentation in a manner consistent with the environmental protection purposes of the regulatory program are required by the proposed action and existing rules.</w:t>
      </w:r>
    </w:p>
    <w:p w14:paraId="62E5212C" w14:textId="77777777" w:rsidR="00460AE6" w:rsidRPr="00314651" w:rsidRDefault="00460AE6" w:rsidP="0053106C">
      <w:pPr>
        <w:pStyle w:val="CommentText"/>
        <w:rPr>
          <w:rFonts w:cs="Arial"/>
          <w:szCs w:val="24"/>
        </w:rPr>
      </w:pPr>
    </w:p>
    <w:p w14:paraId="11483490" w14:textId="715FA8C5" w:rsidR="00460AE6" w:rsidRPr="00FC72E2" w:rsidRDefault="0053106C" w:rsidP="003B414F">
      <w:pPr>
        <w:pStyle w:val="CommentText"/>
        <w:rPr>
          <w:rFonts w:cs="Arial"/>
          <w:szCs w:val="24"/>
        </w:rPr>
      </w:pPr>
      <w:r w:rsidRPr="00314651">
        <w:rPr>
          <w:rFonts w:cs="Arial"/>
          <w:szCs w:val="24"/>
        </w:rPr>
        <w:t>The proposed action would be an added element to the state’s comprehensive Forest Practice Program under which all commercial timber harvest activities are regulated. The Rules which have been developed to address potential impacts to forest resources, including both individual and cumulative impacts, project specific mitigations along with the Department oversight (of rule compliance) function expressly to prevent the potential for significant adverse environmental effects.</w:t>
      </w:r>
      <w:r w:rsidR="00FC72E2">
        <w:rPr>
          <w:rFonts w:cs="Arial"/>
          <w:szCs w:val="24"/>
        </w:rPr>
        <w:t xml:space="preserve"> In addition, c</w:t>
      </w:r>
      <w:r w:rsidR="00360C47" w:rsidRPr="00FC72E2">
        <w:rPr>
          <w:rFonts w:cs="Arial"/>
          <w:szCs w:val="24"/>
        </w:rPr>
        <w:t xml:space="preserve">larity and consistency of Regulatory Definitions provide necessary </w:t>
      </w:r>
      <w:r w:rsidR="004E1C71">
        <w:rPr>
          <w:rFonts w:cs="Arial"/>
          <w:szCs w:val="24"/>
        </w:rPr>
        <w:t>framework</w:t>
      </w:r>
      <w:r w:rsidR="004E1C71" w:rsidRPr="00FC72E2">
        <w:rPr>
          <w:rFonts w:cs="Arial"/>
          <w:szCs w:val="24"/>
        </w:rPr>
        <w:t xml:space="preserve"> </w:t>
      </w:r>
      <w:r w:rsidR="0003416D" w:rsidRPr="00FC72E2">
        <w:rPr>
          <w:rFonts w:cs="Arial"/>
          <w:szCs w:val="24"/>
        </w:rPr>
        <w:t>for proposed activities.</w:t>
      </w:r>
    </w:p>
    <w:p w14:paraId="2E018AC7" w14:textId="77777777" w:rsidR="00460AE6" w:rsidRPr="00AC2928" w:rsidRDefault="00460AE6" w:rsidP="0053106C">
      <w:pPr>
        <w:pStyle w:val="CommentText"/>
        <w:rPr>
          <w:rFonts w:cs="Arial"/>
          <w:szCs w:val="24"/>
          <w:highlight w:val="yellow"/>
        </w:rPr>
      </w:pPr>
    </w:p>
    <w:p w14:paraId="0C35B123" w14:textId="0600CFE7" w:rsidR="00493DF9" w:rsidRPr="003B414F" w:rsidRDefault="0053106C" w:rsidP="00460AE6">
      <w:pPr>
        <w:pStyle w:val="CommentText"/>
        <w:rPr>
          <w:rFonts w:cs="Arial"/>
          <w:b/>
          <w:szCs w:val="24"/>
        </w:rPr>
      </w:pPr>
      <w:r w:rsidRPr="003B414F">
        <w:rPr>
          <w:rFonts w:cs="Arial"/>
          <w:szCs w:val="24"/>
        </w:rPr>
        <w:t xml:space="preserve">In summary, the proposed action </w:t>
      </w:r>
      <w:r w:rsidR="00383EAD" w:rsidRPr="003B414F">
        <w:rPr>
          <w:rFonts w:cs="Arial"/>
          <w:szCs w:val="24"/>
        </w:rPr>
        <w:t>amends or supplements standards to an existing regulatory scheme and is not a mitigation as defined by CEQA. The Board concludes that the proposed action will not result in any significant or potentially significant adverse environmental effects and therefore no alternative or mitigation measures are proposed to avoid or reduce any significant effects on the environment (14 CCR § 15252(a)(2)(B)).</w:t>
      </w:r>
    </w:p>
    <w:sectPr w:rsidR="00493DF9" w:rsidRPr="003B414F" w:rsidSect="00A6043F">
      <w:footerReference w:type="default" r:id="rId8"/>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3A194" w14:textId="77777777" w:rsidR="00B56DAA" w:rsidRDefault="00B56DAA">
      <w:r>
        <w:separator/>
      </w:r>
    </w:p>
  </w:endnote>
  <w:endnote w:type="continuationSeparator" w:id="0">
    <w:p w14:paraId="37E32E8A" w14:textId="77777777" w:rsidR="00B56DAA" w:rsidRDefault="00B56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D4756" w14:textId="3C530701" w:rsidR="00111094" w:rsidRDefault="00111094" w:rsidP="003512BB">
    <w:pPr>
      <w:pStyle w:val="Footer"/>
    </w:pPr>
    <w:r>
      <w:rPr>
        <w:rStyle w:val="PageNumber"/>
        <w:snapToGrid w:val="0"/>
      </w:rPr>
      <w:t xml:space="preserve">Page </w:t>
    </w:r>
    <w:r>
      <w:rPr>
        <w:rStyle w:val="PageNumber"/>
        <w:snapToGrid w:val="0"/>
      </w:rPr>
      <w:fldChar w:fldCharType="begin"/>
    </w:r>
    <w:r>
      <w:rPr>
        <w:rStyle w:val="PageNumber"/>
        <w:snapToGrid w:val="0"/>
      </w:rPr>
      <w:instrText xml:space="preserve"> PAGE </w:instrText>
    </w:r>
    <w:r>
      <w:rPr>
        <w:rStyle w:val="PageNumber"/>
        <w:snapToGrid w:val="0"/>
      </w:rPr>
      <w:fldChar w:fldCharType="separate"/>
    </w:r>
    <w:r w:rsidR="00230DDD">
      <w:rPr>
        <w:rStyle w:val="PageNumber"/>
        <w:noProof/>
        <w:snapToGrid w:val="0"/>
      </w:rPr>
      <w:t>4</w:t>
    </w:r>
    <w:r>
      <w:rPr>
        <w:rStyle w:val="PageNumber"/>
        <w:snapToGrid w:val="0"/>
      </w:rPr>
      <w:fldChar w:fldCharType="end"/>
    </w:r>
    <w:r>
      <w:rPr>
        <w:rStyle w:val="PageNumber"/>
        <w:snapToGrid w:val="0"/>
      </w:rPr>
      <w:t xml:space="preserve"> of </w:t>
    </w:r>
    <w:r>
      <w:rPr>
        <w:rStyle w:val="PageNumber"/>
      </w:rPr>
      <w:fldChar w:fldCharType="begin"/>
    </w:r>
    <w:r>
      <w:rPr>
        <w:rStyle w:val="PageNumber"/>
      </w:rPr>
      <w:instrText xml:space="preserve"> NUMPAGES </w:instrText>
    </w:r>
    <w:r>
      <w:rPr>
        <w:rStyle w:val="PageNumber"/>
      </w:rPr>
      <w:fldChar w:fldCharType="separate"/>
    </w:r>
    <w:r w:rsidR="00230DDD">
      <w:rPr>
        <w:rStyle w:val="PageNumber"/>
        <w:noProof/>
      </w:rPr>
      <w:t>18</w:t>
    </w:r>
    <w:r>
      <w:rPr>
        <w:rStyle w:val="PageNumber"/>
      </w:rPr>
      <w:fldChar w:fldCharType="end"/>
    </w:r>
    <w:r>
      <w:rPr>
        <w:rStyle w:val="PageNumber"/>
      </w:rPr>
      <w:tab/>
    </w:r>
    <w:r w:rsidR="0074589D">
      <w:rPr>
        <w:rStyle w:val="PageNumber"/>
      </w:rPr>
      <w:tab/>
    </w:r>
    <w:r w:rsidR="00FC0073">
      <w:rPr>
        <w:rStyle w:val="PageNumber"/>
      </w:rPr>
      <w:t>F</w:t>
    </w:r>
    <w:r w:rsidR="005C0767">
      <w:rPr>
        <w:rStyle w:val="PageNumber"/>
      </w:rPr>
      <w:t>ULL</w:t>
    </w:r>
    <w:r w:rsidR="0074589D" w:rsidRPr="0074589D">
      <w:rPr>
        <w:rStyle w:val="PageNumber"/>
      </w:rPr>
      <w:t xml:space="preserve"> </w:t>
    </w:r>
    <w:r w:rsidR="005C0767">
      <w:rPr>
        <w:rStyle w:val="PageNumber"/>
      </w:rPr>
      <w:t>14</w:t>
    </w:r>
    <w:r w:rsidR="0074589D" w:rsidRPr="0074589D">
      <w:rPr>
        <w:rStyle w:val="PageNumber"/>
      </w:rPr>
      <w:t>(</w:t>
    </w:r>
    <w:r w:rsidR="006B68A6">
      <w:rPr>
        <w:rStyle w:val="PageNumber"/>
      </w:rPr>
      <w:t>b</w:t>
    </w:r>
    <w:r w:rsidR="0074589D" w:rsidRPr="0074589D">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26BD0" w14:textId="77777777" w:rsidR="00B56DAA" w:rsidRDefault="00B56DAA">
      <w:r>
        <w:separator/>
      </w:r>
    </w:p>
  </w:footnote>
  <w:footnote w:type="continuationSeparator" w:id="0">
    <w:p w14:paraId="57367165" w14:textId="77777777" w:rsidR="00B56DAA" w:rsidRDefault="00B56DAA">
      <w:r>
        <w:continuationSeparator/>
      </w:r>
    </w:p>
  </w:footnote>
  <w:footnote w:id="1">
    <w:p w14:paraId="30303308" w14:textId="77777777" w:rsidR="00CA4F06" w:rsidRPr="0094105D" w:rsidRDefault="00CA4F06" w:rsidP="00712AD9">
      <w:pPr>
        <w:pStyle w:val="FootnoteText"/>
        <w:spacing w:line="240" w:lineRule="auto"/>
        <w:rPr>
          <w:rFonts w:ascii="Arial" w:hAnsi="Arial" w:cs="Arial"/>
        </w:rPr>
      </w:pPr>
      <w:r w:rsidRPr="00712AD9">
        <w:rPr>
          <w:rStyle w:val="FootnoteReference"/>
          <w:rFonts w:ascii="Arial" w:hAnsi="Arial" w:cs="Arial"/>
        </w:rPr>
        <w:footnoteRef/>
      </w:r>
      <w:r w:rsidRPr="00712AD9">
        <w:rPr>
          <w:rFonts w:ascii="Arial" w:hAnsi="Arial" w:cs="Arial"/>
        </w:rPr>
        <w:t xml:space="preserve"> </w:t>
      </w:r>
      <w:r w:rsidRPr="00E925AD">
        <w:rPr>
          <w:rFonts w:ascii="Arial" w:hAnsi="Arial" w:cs="Arial"/>
          <w:color w:val="222222"/>
          <w:sz w:val="20"/>
          <w:shd w:val="clear" w:color="auto" w:fill="FFFFFF"/>
        </w:rPr>
        <w:t>Cafferata, P. H., Coe, D. B., &amp; Harris, R. R. (2007). Water resource issues and solutions for forest roads in California. </w:t>
      </w:r>
      <w:r w:rsidRPr="00E925AD">
        <w:rPr>
          <w:rFonts w:ascii="Arial" w:hAnsi="Arial" w:cs="Arial"/>
          <w:i/>
          <w:iCs/>
          <w:color w:val="222222"/>
          <w:sz w:val="20"/>
          <w:shd w:val="clear" w:color="auto" w:fill="FFFFFF"/>
        </w:rPr>
        <w:t>Hydrological Science and Technology</w:t>
      </w:r>
      <w:r w:rsidRPr="00E925AD">
        <w:rPr>
          <w:rFonts w:ascii="Arial" w:hAnsi="Arial" w:cs="Arial"/>
          <w:color w:val="222222"/>
          <w:sz w:val="20"/>
          <w:shd w:val="clear" w:color="auto" w:fill="FFFFFF"/>
        </w:rPr>
        <w:t>, </w:t>
      </w:r>
      <w:r w:rsidRPr="00E925AD">
        <w:rPr>
          <w:rFonts w:ascii="Arial" w:hAnsi="Arial" w:cs="Arial"/>
          <w:i/>
          <w:iCs/>
          <w:color w:val="222222"/>
          <w:sz w:val="20"/>
          <w:shd w:val="clear" w:color="auto" w:fill="FFFFFF"/>
        </w:rPr>
        <w:t>23</w:t>
      </w:r>
      <w:r w:rsidRPr="00E925AD">
        <w:rPr>
          <w:rFonts w:ascii="Arial" w:hAnsi="Arial" w:cs="Arial"/>
          <w:color w:val="222222"/>
          <w:sz w:val="20"/>
          <w:shd w:val="clear" w:color="auto" w:fill="FFFFFF"/>
        </w:rPr>
        <w:t>(1/4), 39.</w:t>
      </w:r>
    </w:p>
  </w:footnote>
  <w:footnote w:id="2">
    <w:p w14:paraId="57260A5A" w14:textId="7458CA1B" w:rsidR="002E4686" w:rsidRPr="0094105D" w:rsidRDefault="002E4686" w:rsidP="00712AD9">
      <w:pPr>
        <w:pStyle w:val="FootnoteText"/>
        <w:spacing w:line="240" w:lineRule="auto"/>
        <w:rPr>
          <w:rFonts w:ascii="Arial" w:hAnsi="Arial" w:cs="Arial"/>
        </w:rPr>
      </w:pPr>
      <w:r w:rsidRPr="0094105D">
        <w:rPr>
          <w:rStyle w:val="FootnoteReference"/>
          <w:rFonts w:ascii="Arial" w:hAnsi="Arial" w:cs="Arial"/>
        </w:rPr>
        <w:footnoteRef/>
      </w:r>
      <w:r w:rsidRPr="0094105D">
        <w:rPr>
          <w:rFonts w:ascii="Arial" w:hAnsi="Arial" w:cs="Arial"/>
        </w:rPr>
        <w:t xml:space="preserve"> </w:t>
      </w:r>
      <w:r w:rsidRPr="00E925AD">
        <w:rPr>
          <w:rFonts w:ascii="Arial" w:hAnsi="Arial" w:cs="Arial"/>
          <w:color w:val="222222"/>
          <w:sz w:val="20"/>
          <w:shd w:val="clear" w:color="auto" w:fill="FFFFFF"/>
        </w:rPr>
        <w:t>Steel, Z. L., Jones, G. M., Collins, B. M., Green, R., Koltunov, A., Purcell, K. L., ... &amp; Thompson, C. (2023). Mega</w:t>
      </w:r>
      <w:r w:rsidRPr="00E925AD">
        <w:rPr>
          <w:rFonts w:ascii="Cambria Math" w:hAnsi="Cambria Math" w:cs="Cambria Math"/>
          <w:color w:val="222222"/>
          <w:sz w:val="20"/>
          <w:shd w:val="clear" w:color="auto" w:fill="FFFFFF"/>
        </w:rPr>
        <w:t>‐</w:t>
      </w:r>
      <w:r w:rsidRPr="00E925AD">
        <w:rPr>
          <w:rFonts w:ascii="Arial" w:hAnsi="Arial" w:cs="Arial"/>
          <w:color w:val="222222"/>
          <w:sz w:val="20"/>
          <w:shd w:val="clear" w:color="auto" w:fill="FFFFFF"/>
        </w:rPr>
        <w:t>disturbances cause rapid decline of mature conifer forest habitat in California. </w:t>
      </w:r>
      <w:r w:rsidRPr="00E925AD">
        <w:rPr>
          <w:rFonts w:ascii="Arial" w:hAnsi="Arial" w:cs="Arial"/>
          <w:i/>
          <w:iCs/>
          <w:color w:val="222222"/>
          <w:sz w:val="20"/>
          <w:shd w:val="clear" w:color="auto" w:fill="FFFFFF"/>
        </w:rPr>
        <w:t>Ecological Applications</w:t>
      </w:r>
      <w:r w:rsidRPr="00E925AD">
        <w:rPr>
          <w:rFonts w:ascii="Arial" w:hAnsi="Arial" w:cs="Arial"/>
          <w:color w:val="222222"/>
          <w:sz w:val="20"/>
          <w:shd w:val="clear" w:color="auto" w:fill="FFFFFF"/>
        </w:rPr>
        <w:t>, </w:t>
      </w:r>
      <w:r w:rsidRPr="00E925AD">
        <w:rPr>
          <w:rFonts w:ascii="Arial" w:hAnsi="Arial" w:cs="Arial"/>
          <w:i/>
          <w:iCs/>
          <w:color w:val="222222"/>
          <w:sz w:val="20"/>
          <w:shd w:val="clear" w:color="auto" w:fill="FFFFFF"/>
        </w:rPr>
        <w:t>33</w:t>
      </w:r>
      <w:r w:rsidRPr="00E925AD">
        <w:rPr>
          <w:rFonts w:ascii="Arial" w:hAnsi="Arial" w:cs="Arial"/>
          <w:color w:val="222222"/>
          <w:sz w:val="20"/>
          <w:shd w:val="clear" w:color="auto" w:fill="FFFFFF"/>
        </w:rPr>
        <w:t>(2), e2763.</w:t>
      </w:r>
    </w:p>
  </w:footnote>
  <w:footnote w:id="3">
    <w:p w14:paraId="210AD921" w14:textId="77777777" w:rsidR="001165F2" w:rsidRPr="0094105D" w:rsidRDefault="001165F2" w:rsidP="001165F2">
      <w:pPr>
        <w:pStyle w:val="FootnoteText"/>
        <w:spacing w:line="240" w:lineRule="auto"/>
        <w:rPr>
          <w:rFonts w:ascii="Arial" w:hAnsi="Arial" w:cs="Arial"/>
        </w:rPr>
      </w:pPr>
      <w:r w:rsidRPr="0094105D">
        <w:rPr>
          <w:rStyle w:val="FootnoteReference"/>
          <w:rFonts w:ascii="Arial" w:hAnsi="Arial" w:cs="Arial"/>
          <w:sz w:val="20"/>
        </w:rPr>
        <w:footnoteRef/>
      </w:r>
      <w:r w:rsidRPr="0094105D">
        <w:rPr>
          <w:rFonts w:ascii="Arial" w:hAnsi="Arial" w:cs="Arial"/>
          <w:sz w:val="20"/>
        </w:rPr>
        <w:t xml:space="preserve"> Board of Forestry and Fire Protection 2023 Annual Report.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0F05C5"/>
    <w:multiLevelType w:val="hybridMultilevel"/>
    <w:tmpl w:val="05525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E355C1"/>
    <w:multiLevelType w:val="hybridMultilevel"/>
    <w:tmpl w:val="283CE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624FAB"/>
    <w:multiLevelType w:val="hybridMultilevel"/>
    <w:tmpl w:val="F1085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4C6782"/>
    <w:multiLevelType w:val="hybridMultilevel"/>
    <w:tmpl w:val="178E0CD4"/>
    <w:lvl w:ilvl="0" w:tplc="F34EBDC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444C8E"/>
    <w:multiLevelType w:val="hybridMultilevel"/>
    <w:tmpl w:val="2E969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1292978">
    <w:abstractNumId w:val="2"/>
  </w:num>
  <w:num w:numId="2" w16cid:durableId="547575017">
    <w:abstractNumId w:val="0"/>
  </w:num>
  <w:num w:numId="3" w16cid:durableId="313679634">
    <w:abstractNumId w:val="4"/>
  </w:num>
  <w:num w:numId="4" w16cid:durableId="1933274245">
    <w:abstractNumId w:val="3"/>
  </w:num>
  <w:num w:numId="5" w16cid:durableId="19315142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5e3sfb2wUdTiUKVVr7QrtHZKe3pGjL0x3SnVEdjQwJZT7pMI8D0OBPYFJOiwq4X0gk2LDCy+lXae+ufebAJZ9g==" w:salt="WEsz1u64CzvCouXWKqmF3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514B5D7-E31D-453A-9DD9-5D40C8701429}"/>
    <w:docVar w:name="dgnword-eventsink" w:val="31898544"/>
  </w:docVars>
  <w:rsids>
    <w:rsidRoot w:val="007C5E28"/>
    <w:rsid w:val="000008CA"/>
    <w:rsid w:val="00001A90"/>
    <w:rsid w:val="0000296A"/>
    <w:rsid w:val="000038D4"/>
    <w:rsid w:val="000039F8"/>
    <w:rsid w:val="00003C47"/>
    <w:rsid w:val="00003E86"/>
    <w:rsid w:val="00003F8E"/>
    <w:rsid w:val="00004029"/>
    <w:rsid w:val="00005961"/>
    <w:rsid w:val="000059C5"/>
    <w:rsid w:val="00005B9E"/>
    <w:rsid w:val="0000631A"/>
    <w:rsid w:val="0000693A"/>
    <w:rsid w:val="000100F5"/>
    <w:rsid w:val="000100FD"/>
    <w:rsid w:val="000103FA"/>
    <w:rsid w:val="0001040D"/>
    <w:rsid w:val="00011546"/>
    <w:rsid w:val="000118F6"/>
    <w:rsid w:val="00011D27"/>
    <w:rsid w:val="00013496"/>
    <w:rsid w:val="0001350E"/>
    <w:rsid w:val="0001375A"/>
    <w:rsid w:val="00013A4E"/>
    <w:rsid w:val="00014865"/>
    <w:rsid w:val="00014E11"/>
    <w:rsid w:val="000153C4"/>
    <w:rsid w:val="000158DB"/>
    <w:rsid w:val="00015A91"/>
    <w:rsid w:val="00016A78"/>
    <w:rsid w:val="0001715E"/>
    <w:rsid w:val="000175B8"/>
    <w:rsid w:val="00017866"/>
    <w:rsid w:val="00017CE5"/>
    <w:rsid w:val="00020B75"/>
    <w:rsid w:val="0002105B"/>
    <w:rsid w:val="000210B4"/>
    <w:rsid w:val="00021B54"/>
    <w:rsid w:val="00021B6C"/>
    <w:rsid w:val="00022378"/>
    <w:rsid w:val="0002261D"/>
    <w:rsid w:val="0002284D"/>
    <w:rsid w:val="00022B32"/>
    <w:rsid w:val="00023E1A"/>
    <w:rsid w:val="000249FD"/>
    <w:rsid w:val="000256AA"/>
    <w:rsid w:val="00025EAB"/>
    <w:rsid w:val="000266E0"/>
    <w:rsid w:val="00026A88"/>
    <w:rsid w:val="00026B7E"/>
    <w:rsid w:val="0002794B"/>
    <w:rsid w:val="0003121A"/>
    <w:rsid w:val="00031365"/>
    <w:rsid w:val="00031F1F"/>
    <w:rsid w:val="00032A2D"/>
    <w:rsid w:val="00032BEC"/>
    <w:rsid w:val="00033546"/>
    <w:rsid w:val="0003360B"/>
    <w:rsid w:val="00033CC2"/>
    <w:rsid w:val="00033F77"/>
    <w:rsid w:val="0003416D"/>
    <w:rsid w:val="00034364"/>
    <w:rsid w:val="00034C31"/>
    <w:rsid w:val="00034DB3"/>
    <w:rsid w:val="00035A34"/>
    <w:rsid w:val="000367E2"/>
    <w:rsid w:val="000406B0"/>
    <w:rsid w:val="00040C95"/>
    <w:rsid w:val="00040CB3"/>
    <w:rsid w:val="00041114"/>
    <w:rsid w:val="00041495"/>
    <w:rsid w:val="00041C64"/>
    <w:rsid w:val="000420C7"/>
    <w:rsid w:val="00042D9F"/>
    <w:rsid w:val="000448F8"/>
    <w:rsid w:val="000451E2"/>
    <w:rsid w:val="0004535C"/>
    <w:rsid w:val="00045575"/>
    <w:rsid w:val="00045A14"/>
    <w:rsid w:val="00046601"/>
    <w:rsid w:val="000467DE"/>
    <w:rsid w:val="00046823"/>
    <w:rsid w:val="00046D1F"/>
    <w:rsid w:val="00046D22"/>
    <w:rsid w:val="0004787D"/>
    <w:rsid w:val="00047D73"/>
    <w:rsid w:val="00051091"/>
    <w:rsid w:val="000513EA"/>
    <w:rsid w:val="00051463"/>
    <w:rsid w:val="00051557"/>
    <w:rsid w:val="00051779"/>
    <w:rsid w:val="00052241"/>
    <w:rsid w:val="000524A8"/>
    <w:rsid w:val="000529A7"/>
    <w:rsid w:val="00054320"/>
    <w:rsid w:val="000551A6"/>
    <w:rsid w:val="00056625"/>
    <w:rsid w:val="00057198"/>
    <w:rsid w:val="000577C4"/>
    <w:rsid w:val="00060493"/>
    <w:rsid w:val="000613EA"/>
    <w:rsid w:val="00061ED0"/>
    <w:rsid w:val="000620FD"/>
    <w:rsid w:val="00063915"/>
    <w:rsid w:val="00063AD4"/>
    <w:rsid w:val="00063B4C"/>
    <w:rsid w:val="00063D41"/>
    <w:rsid w:val="00064251"/>
    <w:rsid w:val="00065134"/>
    <w:rsid w:val="000652F8"/>
    <w:rsid w:val="000661BE"/>
    <w:rsid w:val="000662B5"/>
    <w:rsid w:val="00066A75"/>
    <w:rsid w:val="00066E68"/>
    <w:rsid w:val="00067292"/>
    <w:rsid w:val="00071594"/>
    <w:rsid w:val="00072EBA"/>
    <w:rsid w:val="00073C96"/>
    <w:rsid w:val="000741AF"/>
    <w:rsid w:val="00074CC1"/>
    <w:rsid w:val="0007558F"/>
    <w:rsid w:val="000755E3"/>
    <w:rsid w:val="00076471"/>
    <w:rsid w:val="000768CA"/>
    <w:rsid w:val="000778FE"/>
    <w:rsid w:val="00082007"/>
    <w:rsid w:val="00082766"/>
    <w:rsid w:val="00082ECB"/>
    <w:rsid w:val="000835CC"/>
    <w:rsid w:val="00083E73"/>
    <w:rsid w:val="00083EB4"/>
    <w:rsid w:val="00083EBA"/>
    <w:rsid w:val="000843EB"/>
    <w:rsid w:val="00084508"/>
    <w:rsid w:val="0008464B"/>
    <w:rsid w:val="00086663"/>
    <w:rsid w:val="000869A2"/>
    <w:rsid w:val="00086E6B"/>
    <w:rsid w:val="00087052"/>
    <w:rsid w:val="00087227"/>
    <w:rsid w:val="00087312"/>
    <w:rsid w:val="000873F6"/>
    <w:rsid w:val="000875F2"/>
    <w:rsid w:val="000877CE"/>
    <w:rsid w:val="000906B0"/>
    <w:rsid w:val="000907D3"/>
    <w:rsid w:val="00090D7E"/>
    <w:rsid w:val="000910B8"/>
    <w:rsid w:val="0009221F"/>
    <w:rsid w:val="0009224C"/>
    <w:rsid w:val="000922B0"/>
    <w:rsid w:val="000923F8"/>
    <w:rsid w:val="00092653"/>
    <w:rsid w:val="00093A85"/>
    <w:rsid w:val="00094166"/>
    <w:rsid w:val="00096121"/>
    <w:rsid w:val="00096728"/>
    <w:rsid w:val="000969B5"/>
    <w:rsid w:val="00097C76"/>
    <w:rsid w:val="000A0C7F"/>
    <w:rsid w:val="000A19F9"/>
    <w:rsid w:val="000A2EB5"/>
    <w:rsid w:val="000A34BE"/>
    <w:rsid w:val="000A34F8"/>
    <w:rsid w:val="000A368F"/>
    <w:rsid w:val="000A3692"/>
    <w:rsid w:val="000A4910"/>
    <w:rsid w:val="000A51B9"/>
    <w:rsid w:val="000A5CC7"/>
    <w:rsid w:val="000A6218"/>
    <w:rsid w:val="000A6369"/>
    <w:rsid w:val="000B092B"/>
    <w:rsid w:val="000B0E72"/>
    <w:rsid w:val="000B28E1"/>
    <w:rsid w:val="000B43A6"/>
    <w:rsid w:val="000B4FB3"/>
    <w:rsid w:val="000B5237"/>
    <w:rsid w:val="000B555F"/>
    <w:rsid w:val="000B55B8"/>
    <w:rsid w:val="000B55FB"/>
    <w:rsid w:val="000B7280"/>
    <w:rsid w:val="000C0270"/>
    <w:rsid w:val="000C21F2"/>
    <w:rsid w:val="000C4837"/>
    <w:rsid w:val="000C4E72"/>
    <w:rsid w:val="000C5105"/>
    <w:rsid w:val="000C52F7"/>
    <w:rsid w:val="000C55FC"/>
    <w:rsid w:val="000C5EC0"/>
    <w:rsid w:val="000C5F5D"/>
    <w:rsid w:val="000C603C"/>
    <w:rsid w:val="000C6059"/>
    <w:rsid w:val="000C62A2"/>
    <w:rsid w:val="000C64B3"/>
    <w:rsid w:val="000C7131"/>
    <w:rsid w:val="000C79DA"/>
    <w:rsid w:val="000C7FED"/>
    <w:rsid w:val="000D0BDE"/>
    <w:rsid w:val="000D1483"/>
    <w:rsid w:val="000D14E7"/>
    <w:rsid w:val="000D34EC"/>
    <w:rsid w:val="000D45DD"/>
    <w:rsid w:val="000D46FE"/>
    <w:rsid w:val="000D48BE"/>
    <w:rsid w:val="000D5E26"/>
    <w:rsid w:val="000D6542"/>
    <w:rsid w:val="000D65FB"/>
    <w:rsid w:val="000D66DE"/>
    <w:rsid w:val="000D6AA5"/>
    <w:rsid w:val="000D6CEC"/>
    <w:rsid w:val="000D6E5B"/>
    <w:rsid w:val="000D6FAE"/>
    <w:rsid w:val="000D75F3"/>
    <w:rsid w:val="000E0471"/>
    <w:rsid w:val="000E04BC"/>
    <w:rsid w:val="000E0D6A"/>
    <w:rsid w:val="000E1666"/>
    <w:rsid w:val="000E1976"/>
    <w:rsid w:val="000E1A98"/>
    <w:rsid w:val="000E1B8C"/>
    <w:rsid w:val="000E206D"/>
    <w:rsid w:val="000E21B6"/>
    <w:rsid w:val="000E3513"/>
    <w:rsid w:val="000E3CE2"/>
    <w:rsid w:val="000E4136"/>
    <w:rsid w:val="000E475C"/>
    <w:rsid w:val="000E4FC2"/>
    <w:rsid w:val="000E5920"/>
    <w:rsid w:val="000E5E38"/>
    <w:rsid w:val="000E64F6"/>
    <w:rsid w:val="000E6AF4"/>
    <w:rsid w:val="000E76BF"/>
    <w:rsid w:val="000E7E7A"/>
    <w:rsid w:val="000E7FB9"/>
    <w:rsid w:val="000F0930"/>
    <w:rsid w:val="000F0F15"/>
    <w:rsid w:val="000F0FFC"/>
    <w:rsid w:val="000F166D"/>
    <w:rsid w:val="000F3A92"/>
    <w:rsid w:val="000F3F99"/>
    <w:rsid w:val="000F430D"/>
    <w:rsid w:val="000F45BA"/>
    <w:rsid w:val="000F4D8B"/>
    <w:rsid w:val="000F5100"/>
    <w:rsid w:val="000F533F"/>
    <w:rsid w:val="000F633B"/>
    <w:rsid w:val="000F7963"/>
    <w:rsid w:val="000F7CF3"/>
    <w:rsid w:val="00101473"/>
    <w:rsid w:val="00102E8E"/>
    <w:rsid w:val="001056E8"/>
    <w:rsid w:val="00105F6A"/>
    <w:rsid w:val="001070A6"/>
    <w:rsid w:val="001073D9"/>
    <w:rsid w:val="00110C87"/>
    <w:rsid w:val="00111043"/>
    <w:rsid w:val="00111094"/>
    <w:rsid w:val="001112E5"/>
    <w:rsid w:val="00111706"/>
    <w:rsid w:val="00111C2B"/>
    <w:rsid w:val="001124ED"/>
    <w:rsid w:val="001130B9"/>
    <w:rsid w:val="0011484F"/>
    <w:rsid w:val="00114907"/>
    <w:rsid w:val="00114E35"/>
    <w:rsid w:val="001157AE"/>
    <w:rsid w:val="001165F2"/>
    <w:rsid w:val="00116D29"/>
    <w:rsid w:val="00117004"/>
    <w:rsid w:val="0011771C"/>
    <w:rsid w:val="0011771F"/>
    <w:rsid w:val="00120633"/>
    <w:rsid w:val="001206CD"/>
    <w:rsid w:val="001235DE"/>
    <w:rsid w:val="00123C5A"/>
    <w:rsid w:val="00124231"/>
    <w:rsid w:val="0012449E"/>
    <w:rsid w:val="001244A7"/>
    <w:rsid w:val="00124A7A"/>
    <w:rsid w:val="00124E11"/>
    <w:rsid w:val="00125DC4"/>
    <w:rsid w:val="00125DD9"/>
    <w:rsid w:val="00126A3D"/>
    <w:rsid w:val="00127C59"/>
    <w:rsid w:val="00127EFA"/>
    <w:rsid w:val="0013018C"/>
    <w:rsid w:val="00130C74"/>
    <w:rsid w:val="00130CE2"/>
    <w:rsid w:val="00131600"/>
    <w:rsid w:val="0013216A"/>
    <w:rsid w:val="001321CF"/>
    <w:rsid w:val="0013231D"/>
    <w:rsid w:val="00132CC2"/>
    <w:rsid w:val="0013387F"/>
    <w:rsid w:val="00133956"/>
    <w:rsid w:val="00133A5A"/>
    <w:rsid w:val="00134D26"/>
    <w:rsid w:val="00135BC1"/>
    <w:rsid w:val="00135BFF"/>
    <w:rsid w:val="00135D26"/>
    <w:rsid w:val="00135D6C"/>
    <w:rsid w:val="00135ED0"/>
    <w:rsid w:val="0013622D"/>
    <w:rsid w:val="00140240"/>
    <w:rsid w:val="0014079A"/>
    <w:rsid w:val="00140EAE"/>
    <w:rsid w:val="001410AC"/>
    <w:rsid w:val="00141487"/>
    <w:rsid w:val="0014162F"/>
    <w:rsid w:val="00141E27"/>
    <w:rsid w:val="001436AB"/>
    <w:rsid w:val="00143C4A"/>
    <w:rsid w:val="00143D11"/>
    <w:rsid w:val="00144159"/>
    <w:rsid w:val="0014479F"/>
    <w:rsid w:val="00144F77"/>
    <w:rsid w:val="00145BFE"/>
    <w:rsid w:val="00146750"/>
    <w:rsid w:val="00147E1F"/>
    <w:rsid w:val="001503B1"/>
    <w:rsid w:val="0015064C"/>
    <w:rsid w:val="0015085F"/>
    <w:rsid w:val="00150F9F"/>
    <w:rsid w:val="00150FB9"/>
    <w:rsid w:val="00151234"/>
    <w:rsid w:val="00151B70"/>
    <w:rsid w:val="00151CE7"/>
    <w:rsid w:val="001523DC"/>
    <w:rsid w:val="001524BC"/>
    <w:rsid w:val="00152767"/>
    <w:rsid w:val="00152959"/>
    <w:rsid w:val="001541DB"/>
    <w:rsid w:val="00154595"/>
    <w:rsid w:val="00154999"/>
    <w:rsid w:val="00155A65"/>
    <w:rsid w:val="00155BFF"/>
    <w:rsid w:val="00156056"/>
    <w:rsid w:val="00156882"/>
    <w:rsid w:val="00156CD8"/>
    <w:rsid w:val="0015713C"/>
    <w:rsid w:val="0015733F"/>
    <w:rsid w:val="00157A35"/>
    <w:rsid w:val="00157A49"/>
    <w:rsid w:val="00157C93"/>
    <w:rsid w:val="00157DA3"/>
    <w:rsid w:val="001606F5"/>
    <w:rsid w:val="0016271A"/>
    <w:rsid w:val="0016287B"/>
    <w:rsid w:val="00163206"/>
    <w:rsid w:val="001635AE"/>
    <w:rsid w:val="00164845"/>
    <w:rsid w:val="00164983"/>
    <w:rsid w:val="001650EA"/>
    <w:rsid w:val="00165599"/>
    <w:rsid w:val="00165D8F"/>
    <w:rsid w:val="001662DC"/>
    <w:rsid w:val="00166E09"/>
    <w:rsid w:val="001676B7"/>
    <w:rsid w:val="001706D1"/>
    <w:rsid w:val="0017087F"/>
    <w:rsid w:val="001709CD"/>
    <w:rsid w:val="00170B21"/>
    <w:rsid w:val="00170B78"/>
    <w:rsid w:val="00171455"/>
    <w:rsid w:val="001718E5"/>
    <w:rsid w:val="00171934"/>
    <w:rsid w:val="001722BA"/>
    <w:rsid w:val="00172B82"/>
    <w:rsid w:val="0017360B"/>
    <w:rsid w:val="00174BA8"/>
    <w:rsid w:val="00174FB8"/>
    <w:rsid w:val="00175246"/>
    <w:rsid w:val="00175B60"/>
    <w:rsid w:val="00175C3B"/>
    <w:rsid w:val="001760D7"/>
    <w:rsid w:val="00177395"/>
    <w:rsid w:val="00177495"/>
    <w:rsid w:val="00177F62"/>
    <w:rsid w:val="00180056"/>
    <w:rsid w:val="00180933"/>
    <w:rsid w:val="00180ADD"/>
    <w:rsid w:val="00182848"/>
    <w:rsid w:val="001838C1"/>
    <w:rsid w:val="00183A3E"/>
    <w:rsid w:val="001841CA"/>
    <w:rsid w:val="0018515D"/>
    <w:rsid w:val="00186394"/>
    <w:rsid w:val="001870CB"/>
    <w:rsid w:val="0018798F"/>
    <w:rsid w:val="00187A73"/>
    <w:rsid w:val="00187AB2"/>
    <w:rsid w:val="00187ACE"/>
    <w:rsid w:val="001906F8"/>
    <w:rsid w:val="00190927"/>
    <w:rsid w:val="00191342"/>
    <w:rsid w:val="001916A7"/>
    <w:rsid w:val="00191818"/>
    <w:rsid w:val="00191A66"/>
    <w:rsid w:val="00191E67"/>
    <w:rsid w:val="00191F0E"/>
    <w:rsid w:val="00191FBD"/>
    <w:rsid w:val="001926E0"/>
    <w:rsid w:val="00192C01"/>
    <w:rsid w:val="00193811"/>
    <w:rsid w:val="00193944"/>
    <w:rsid w:val="00194006"/>
    <w:rsid w:val="0019417B"/>
    <w:rsid w:val="001945A8"/>
    <w:rsid w:val="00195699"/>
    <w:rsid w:val="001957F9"/>
    <w:rsid w:val="001969F6"/>
    <w:rsid w:val="00196CFC"/>
    <w:rsid w:val="00196D04"/>
    <w:rsid w:val="00196E3F"/>
    <w:rsid w:val="00197567"/>
    <w:rsid w:val="0019767D"/>
    <w:rsid w:val="001A1D92"/>
    <w:rsid w:val="001A227A"/>
    <w:rsid w:val="001A2A64"/>
    <w:rsid w:val="001A33FC"/>
    <w:rsid w:val="001A3775"/>
    <w:rsid w:val="001A4DB7"/>
    <w:rsid w:val="001A54B9"/>
    <w:rsid w:val="001A5958"/>
    <w:rsid w:val="001A6A7B"/>
    <w:rsid w:val="001A6E84"/>
    <w:rsid w:val="001A716B"/>
    <w:rsid w:val="001A7573"/>
    <w:rsid w:val="001B1644"/>
    <w:rsid w:val="001B17C7"/>
    <w:rsid w:val="001B2BCA"/>
    <w:rsid w:val="001B3BE4"/>
    <w:rsid w:val="001B4272"/>
    <w:rsid w:val="001B4EE7"/>
    <w:rsid w:val="001B5861"/>
    <w:rsid w:val="001B5D75"/>
    <w:rsid w:val="001B7573"/>
    <w:rsid w:val="001B7D69"/>
    <w:rsid w:val="001C014C"/>
    <w:rsid w:val="001C041D"/>
    <w:rsid w:val="001C0B21"/>
    <w:rsid w:val="001C0DB3"/>
    <w:rsid w:val="001C143C"/>
    <w:rsid w:val="001C1C7C"/>
    <w:rsid w:val="001C22CC"/>
    <w:rsid w:val="001C2BD9"/>
    <w:rsid w:val="001C3ECF"/>
    <w:rsid w:val="001C478F"/>
    <w:rsid w:val="001C4D5B"/>
    <w:rsid w:val="001C5689"/>
    <w:rsid w:val="001C5F2B"/>
    <w:rsid w:val="001C5F60"/>
    <w:rsid w:val="001C66E1"/>
    <w:rsid w:val="001C6B5C"/>
    <w:rsid w:val="001C760E"/>
    <w:rsid w:val="001D0265"/>
    <w:rsid w:val="001D0368"/>
    <w:rsid w:val="001D1034"/>
    <w:rsid w:val="001D1292"/>
    <w:rsid w:val="001D13B6"/>
    <w:rsid w:val="001D494B"/>
    <w:rsid w:val="001D54B4"/>
    <w:rsid w:val="001D69FF"/>
    <w:rsid w:val="001D76D8"/>
    <w:rsid w:val="001E01B9"/>
    <w:rsid w:val="001E10E7"/>
    <w:rsid w:val="001E111F"/>
    <w:rsid w:val="001E164B"/>
    <w:rsid w:val="001E1851"/>
    <w:rsid w:val="001E1A71"/>
    <w:rsid w:val="001E1BE5"/>
    <w:rsid w:val="001E22CA"/>
    <w:rsid w:val="001E29A6"/>
    <w:rsid w:val="001E463C"/>
    <w:rsid w:val="001E51E7"/>
    <w:rsid w:val="001E7232"/>
    <w:rsid w:val="001E74FB"/>
    <w:rsid w:val="001E76DD"/>
    <w:rsid w:val="001E78F2"/>
    <w:rsid w:val="001E7A26"/>
    <w:rsid w:val="001F10FD"/>
    <w:rsid w:val="001F16B3"/>
    <w:rsid w:val="001F226E"/>
    <w:rsid w:val="001F28F5"/>
    <w:rsid w:val="001F3B7F"/>
    <w:rsid w:val="001F3C2A"/>
    <w:rsid w:val="001F3DD4"/>
    <w:rsid w:val="001F410B"/>
    <w:rsid w:val="001F4B3F"/>
    <w:rsid w:val="001F5AB6"/>
    <w:rsid w:val="001F67C6"/>
    <w:rsid w:val="001F6954"/>
    <w:rsid w:val="001F6968"/>
    <w:rsid w:val="001F6984"/>
    <w:rsid w:val="001F7899"/>
    <w:rsid w:val="001F7F59"/>
    <w:rsid w:val="00200254"/>
    <w:rsid w:val="00200691"/>
    <w:rsid w:val="0020152C"/>
    <w:rsid w:val="00201C5F"/>
    <w:rsid w:val="00202615"/>
    <w:rsid w:val="00202D86"/>
    <w:rsid w:val="002032E5"/>
    <w:rsid w:val="002035DB"/>
    <w:rsid w:val="00203CEA"/>
    <w:rsid w:val="00204136"/>
    <w:rsid w:val="002042DF"/>
    <w:rsid w:val="00204644"/>
    <w:rsid w:val="00204A76"/>
    <w:rsid w:val="00204DBA"/>
    <w:rsid w:val="00206234"/>
    <w:rsid w:val="00206C2E"/>
    <w:rsid w:val="00206F0E"/>
    <w:rsid w:val="00207BF4"/>
    <w:rsid w:val="0021163A"/>
    <w:rsid w:val="00211723"/>
    <w:rsid w:val="002117AC"/>
    <w:rsid w:val="00211B0A"/>
    <w:rsid w:val="00211B6F"/>
    <w:rsid w:val="00211BDB"/>
    <w:rsid w:val="00211C83"/>
    <w:rsid w:val="00211F34"/>
    <w:rsid w:val="00211F6E"/>
    <w:rsid w:val="00212400"/>
    <w:rsid w:val="0021276F"/>
    <w:rsid w:val="00212969"/>
    <w:rsid w:val="00213B72"/>
    <w:rsid w:val="0021411C"/>
    <w:rsid w:val="002142A2"/>
    <w:rsid w:val="002143C4"/>
    <w:rsid w:val="00214B89"/>
    <w:rsid w:val="00214F17"/>
    <w:rsid w:val="0021540B"/>
    <w:rsid w:val="002162DB"/>
    <w:rsid w:val="002209D3"/>
    <w:rsid w:val="002210DC"/>
    <w:rsid w:val="0022163F"/>
    <w:rsid w:val="0022263E"/>
    <w:rsid w:val="00223A89"/>
    <w:rsid w:val="00223C77"/>
    <w:rsid w:val="0022428E"/>
    <w:rsid w:val="002242A5"/>
    <w:rsid w:val="0022475D"/>
    <w:rsid w:val="002247EE"/>
    <w:rsid w:val="002250A5"/>
    <w:rsid w:val="0022623A"/>
    <w:rsid w:val="002263E6"/>
    <w:rsid w:val="00226AD5"/>
    <w:rsid w:val="00226EA3"/>
    <w:rsid w:val="00227797"/>
    <w:rsid w:val="002308B7"/>
    <w:rsid w:val="002308EA"/>
    <w:rsid w:val="00230C00"/>
    <w:rsid w:val="00230DDD"/>
    <w:rsid w:val="00230E62"/>
    <w:rsid w:val="0023322E"/>
    <w:rsid w:val="00233558"/>
    <w:rsid w:val="00233F52"/>
    <w:rsid w:val="00234122"/>
    <w:rsid w:val="0023429D"/>
    <w:rsid w:val="002345E7"/>
    <w:rsid w:val="00234A1C"/>
    <w:rsid w:val="002354FD"/>
    <w:rsid w:val="00236031"/>
    <w:rsid w:val="00236905"/>
    <w:rsid w:val="00237851"/>
    <w:rsid w:val="00237910"/>
    <w:rsid w:val="00240730"/>
    <w:rsid w:val="00240822"/>
    <w:rsid w:val="00240863"/>
    <w:rsid w:val="0024148F"/>
    <w:rsid w:val="00242059"/>
    <w:rsid w:val="0024274E"/>
    <w:rsid w:val="00243301"/>
    <w:rsid w:val="00243504"/>
    <w:rsid w:val="00243777"/>
    <w:rsid w:val="00244EB5"/>
    <w:rsid w:val="002459CD"/>
    <w:rsid w:val="00245D52"/>
    <w:rsid w:val="00245D84"/>
    <w:rsid w:val="0024678D"/>
    <w:rsid w:val="00246B87"/>
    <w:rsid w:val="0024705E"/>
    <w:rsid w:val="0024723C"/>
    <w:rsid w:val="00247A75"/>
    <w:rsid w:val="00250709"/>
    <w:rsid w:val="00251EAE"/>
    <w:rsid w:val="002521A0"/>
    <w:rsid w:val="00252932"/>
    <w:rsid w:val="00252D5F"/>
    <w:rsid w:val="00253C7D"/>
    <w:rsid w:val="00254516"/>
    <w:rsid w:val="00254740"/>
    <w:rsid w:val="00254EAE"/>
    <w:rsid w:val="00254FF7"/>
    <w:rsid w:val="00256294"/>
    <w:rsid w:val="002570DA"/>
    <w:rsid w:val="00257181"/>
    <w:rsid w:val="002603E0"/>
    <w:rsid w:val="00261034"/>
    <w:rsid w:val="0026196F"/>
    <w:rsid w:val="00262F8F"/>
    <w:rsid w:val="00266570"/>
    <w:rsid w:val="00267EB8"/>
    <w:rsid w:val="00270166"/>
    <w:rsid w:val="00270A15"/>
    <w:rsid w:val="00271365"/>
    <w:rsid w:val="00271725"/>
    <w:rsid w:val="00271FAF"/>
    <w:rsid w:val="00272394"/>
    <w:rsid w:val="0027411C"/>
    <w:rsid w:val="0027466F"/>
    <w:rsid w:val="00275305"/>
    <w:rsid w:val="00275938"/>
    <w:rsid w:val="00275ED6"/>
    <w:rsid w:val="00276CE1"/>
    <w:rsid w:val="00277174"/>
    <w:rsid w:val="0027775D"/>
    <w:rsid w:val="00277A42"/>
    <w:rsid w:val="00280474"/>
    <w:rsid w:val="00280832"/>
    <w:rsid w:val="002814BA"/>
    <w:rsid w:val="00281801"/>
    <w:rsid w:val="002821F5"/>
    <w:rsid w:val="00282D21"/>
    <w:rsid w:val="0028364E"/>
    <w:rsid w:val="00283ACD"/>
    <w:rsid w:val="00284120"/>
    <w:rsid w:val="0028477F"/>
    <w:rsid w:val="002851DF"/>
    <w:rsid w:val="00285780"/>
    <w:rsid w:val="00285995"/>
    <w:rsid w:val="00285E06"/>
    <w:rsid w:val="00286075"/>
    <w:rsid w:val="00286E47"/>
    <w:rsid w:val="0028739C"/>
    <w:rsid w:val="00291540"/>
    <w:rsid w:val="0029172D"/>
    <w:rsid w:val="00291E67"/>
    <w:rsid w:val="0029202A"/>
    <w:rsid w:val="002921AB"/>
    <w:rsid w:val="00292412"/>
    <w:rsid w:val="0029340B"/>
    <w:rsid w:val="0029371E"/>
    <w:rsid w:val="00294529"/>
    <w:rsid w:val="00295296"/>
    <w:rsid w:val="0029549F"/>
    <w:rsid w:val="00295F69"/>
    <w:rsid w:val="00296182"/>
    <w:rsid w:val="0029792C"/>
    <w:rsid w:val="002A1B5C"/>
    <w:rsid w:val="002A21DF"/>
    <w:rsid w:val="002A2580"/>
    <w:rsid w:val="002A2BD7"/>
    <w:rsid w:val="002A37C9"/>
    <w:rsid w:val="002A3E54"/>
    <w:rsid w:val="002A452F"/>
    <w:rsid w:val="002A4A29"/>
    <w:rsid w:val="002A5602"/>
    <w:rsid w:val="002A575E"/>
    <w:rsid w:val="002A5F4E"/>
    <w:rsid w:val="002A623C"/>
    <w:rsid w:val="002A6631"/>
    <w:rsid w:val="002A669E"/>
    <w:rsid w:val="002A69E9"/>
    <w:rsid w:val="002A7AB9"/>
    <w:rsid w:val="002B0CC4"/>
    <w:rsid w:val="002B18E1"/>
    <w:rsid w:val="002B1A8A"/>
    <w:rsid w:val="002B304B"/>
    <w:rsid w:val="002B3507"/>
    <w:rsid w:val="002B362E"/>
    <w:rsid w:val="002B3899"/>
    <w:rsid w:val="002B3F88"/>
    <w:rsid w:val="002B4165"/>
    <w:rsid w:val="002B42E6"/>
    <w:rsid w:val="002B446E"/>
    <w:rsid w:val="002B5476"/>
    <w:rsid w:val="002B6475"/>
    <w:rsid w:val="002B6AAD"/>
    <w:rsid w:val="002B7419"/>
    <w:rsid w:val="002B7EC1"/>
    <w:rsid w:val="002C0824"/>
    <w:rsid w:val="002C0825"/>
    <w:rsid w:val="002C0873"/>
    <w:rsid w:val="002C0877"/>
    <w:rsid w:val="002C116F"/>
    <w:rsid w:val="002C1483"/>
    <w:rsid w:val="002C199E"/>
    <w:rsid w:val="002C1C79"/>
    <w:rsid w:val="002C1F3D"/>
    <w:rsid w:val="002C30E3"/>
    <w:rsid w:val="002C348B"/>
    <w:rsid w:val="002C3A87"/>
    <w:rsid w:val="002C5FA2"/>
    <w:rsid w:val="002C6839"/>
    <w:rsid w:val="002C6F55"/>
    <w:rsid w:val="002D06AA"/>
    <w:rsid w:val="002D0826"/>
    <w:rsid w:val="002D0A9E"/>
    <w:rsid w:val="002D16AA"/>
    <w:rsid w:val="002D2530"/>
    <w:rsid w:val="002D2A39"/>
    <w:rsid w:val="002D343A"/>
    <w:rsid w:val="002D37F9"/>
    <w:rsid w:val="002D3927"/>
    <w:rsid w:val="002D4268"/>
    <w:rsid w:val="002D4ADD"/>
    <w:rsid w:val="002D58FE"/>
    <w:rsid w:val="002D6010"/>
    <w:rsid w:val="002D66C7"/>
    <w:rsid w:val="002D6A25"/>
    <w:rsid w:val="002D6E41"/>
    <w:rsid w:val="002D7CF1"/>
    <w:rsid w:val="002E120E"/>
    <w:rsid w:val="002E3A4D"/>
    <w:rsid w:val="002E3DC4"/>
    <w:rsid w:val="002E4108"/>
    <w:rsid w:val="002E4266"/>
    <w:rsid w:val="002E432E"/>
    <w:rsid w:val="002E4686"/>
    <w:rsid w:val="002E47BE"/>
    <w:rsid w:val="002E4813"/>
    <w:rsid w:val="002E4D24"/>
    <w:rsid w:val="002E5242"/>
    <w:rsid w:val="002E590B"/>
    <w:rsid w:val="002E5934"/>
    <w:rsid w:val="002E5975"/>
    <w:rsid w:val="002E5F2F"/>
    <w:rsid w:val="002E6472"/>
    <w:rsid w:val="002E670D"/>
    <w:rsid w:val="002E6847"/>
    <w:rsid w:val="002E7289"/>
    <w:rsid w:val="002E76F8"/>
    <w:rsid w:val="002E7C10"/>
    <w:rsid w:val="002E7E3D"/>
    <w:rsid w:val="002F0D59"/>
    <w:rsid w:val="002F1BF5"/>
    <w:rsid w:val="002F2611"/>
    <w:rsid w:val="002F28E9"/>
    <w:rsid w:val="002F30F4"/>
    <w:rsid w:val="002F4A5F"/>
    <w:rsid w:val="002F4B8C"/>
    <w:rsid w:val="002F4E95"/>
    <w:rsid w:val="002F50DE"/>
    <w:rsid w:val="002F5501"/>
    <w:rsid w:val="002F58FC"/>
    <w:rsid w:val="002F616E"/>
    <w:rsid w:val="002F6291"/>
    <w:rsid w:val="00300141"/>
    <w:rsid w:val="003007FD"/>
    <w:rsid w:val="00300A53"/>
    <w:rsid w:val="003016F4"/>
    <w:rsid w:val="00301F66"/>
    <w:rsid w:val="00303A60"/>
    <w:rsid w:val="00305030"/>
    <w:rsid w:val="00306F14"/>
    <w:rsid w:val="0030732E"/>
    <w:rsid w:val="00307514"/>
    <w:rsid w:val="00307AB6"/>
    <w:rsid w:val="003107BE"/>
    <w:rsid w:val="003110A7"/>
    <w:rsid w:val="00311D8D"/>
    <w:rsid w:val="003120F8"/>
    <w:rsid w:val="003123CF"/>
    <w:rsid w:val="00312BCF"/>
    <w:rsid w:val="003130E8"/>
    <w:rsid w:val="0031311B"/>
    <w:rsid w:val="0031339B"/>
    <w:rsid w:val="00314032"/>
    <w:rsid w:val="00314059"/>
    <w:rsid w:val="00314651"/>
    <w:rsid w:val="00314F9B"/>
    <w:rsid w:val="00320438"/>
    <w:rsid w:val="00321330"/>
    <w:rsid w:val="00321ABE"/>
    <w:rsid w:val="00322615"/>
    <w:rsid w:val="003234AD"/>
    <w:rsid w:val="0032451D"/>
    <w:rsid w:val="0032547C"/>
    <w:rsid w:val="0032641D"/>
    <w:rsid w:val="00326549"/>
    <w:rsid w:val="00326D99"/>
    <w:rsid w:val="003304AF"/>
    <w:rsid w:val="00330EA4"/>
    <w:rsid w:val="0033123B"/>
    <w:rsid w:val="0033150B"/>
    <w:rsid w:val="00331DF3"/>
    <w:rsid w:val="00332258"/>
    <w:rsid w:val="00332D45"/>
    <w:rsid w:val="00332E95"/>
    <w:rsid w:val="00332FF5"/>
    <w:rsid w:val="00333638"/>
    <w:rsid w:val="00334099"/>
    <w:rsid w:val="0033472E"/>
    <w:rsid w:val="00334A24"/>
    <w:rsid w:val="00335A41"/>
    <w:rsid w:val="00335D28"/>
    <w:rsid w:val="00336623"/>
    <w:rsid w:val="00336DBF"/>
    <w:rsid w:val="00337B87"/>
    <w:rsid w:val="0034029A"/>
    <w:rsid w:val="00340360"/>
    <w:rsid w:val="00340987"/>
    <w:rsid w:val="00340B57"/>
    <w:rsid w:val="00340E9B"/>
    <w:rsid w:val="00341D5C"/>
    <w:rsid w:val="00342CB8"/>
    <w:rsid w:val="00342FAE"/>
    <w:rsid w:val="0034338F"/>
    <w:rsid w:val="003439AD"/>
    <w:rsid w:val="00343D42"/>
    <w:rsid w:val="003454F7"/>
    <w:rsid w:val="0034559E"/>
    <w:rsid w:val="00346772"/>
    <w:rsid w:val="00346B1A"/>
    <w:rsid w:val="00346BEB"/>
    <w:rsid w:val="00346D56"/>
    <w:rsid w:val="00347F65"/>
    <w:rsid w:val="00350E1A"/>
    <w:rsid w:val="003512BB"/>
    <w:rsid w:val="00351430"/>
    <w:rsid w:val="00352308"/>
    <w:rsid w:val="003533DB"/>
    <w:rsid w:val="0035373B"/>
    <w:rsid w:val="003538E9"/>
    <w:rsid w:val="00353C50"/>
    <w:rsid w:val="003555E6"/>
    <w:rsid w:val="003557DF"/>
    <w:rsid w:val="0035620E"/>
    <w:rsid w:val="0035680C"/>
    <w:rsid w:val="00356CEB"/>
    <w:rsid w:val="00356ECA"/>
    <w:rsid w:val="00360031"/>
    <w:rsid w:val="00360722"/>
    <w:rsid w:val="00360C47"/>
    <w:rsid w:val="0036133E"/>
    <w:rsid w:val="00361834"/>
    <w:rsid w:val="003623FC"/>
    <w:rsid w:val="00362DEE"/>
    <w:rsid w:val="0036319E"/>
    <w:rsid w:val="00363839"/>
    <w:rsid w:val="0036459B"/>
    <w:rsid w:val="003672F8"/>
    <w:rsid w:val="00367EB2"/>
    <w:rsid w:val="00367ECD"/>
    <w:rsid w:val="00370871"/>
    <w:rsid w:val="00370B05"/>
    <w:rsid w:val="00371D88"/>
    <w:rsid w:val="00371F10"/>
    <w:rsid w:val="00373FB8"/>
    <w:rsid w:val="003740C1"/>
    <w:rsid w:val="00374A4E"/>
    <w:rsid w:val="00374AB5"/>
    <w:rsid w:val="00376B1D"/>
    <w:rsid w:val="00376B35"/>
    <w:rsid w:val="003770E8"/>
    <w:rsid w:val="0037730C"/>
    <w:rsid w:val="00377C3D"/>
    <w:rsid w:val="00380296"/>
    <w:rsid w:val="003814EC"/>
    <w:rsid w:val="00381B2A"/>
    <w:rsid w:val="0038222D"/>
    <w:rsid w:val="003836EB"/>
    <w:rsid w:val="00383EAD"/>
    <w:rsid w:val="00384986"/>
    <w:rsid w:val="00385222"/>
    <w:rsid w:val="0038522A"/>
    <w:rsid w:val="00387D46"/>
    <w:rsid w:val="003915AC"/>
    <w:rsid w:val="003916E2"/>
    <w:rsid w:val="0039235D"/>
    <w:rsid w:val="0039297A"/>
    <w:rsid w:val="00393176"/>
    <w:rsid w:val="003949FF"/>
    <w:rsid w:val="00395844"/>
    <w:rsid w:val="00396120"/>
    <w:rsid w:val="00396C1C"/>
    <w:rsid w:val="003972B9"/>
    <w:rsid w:val="00397CC7"/>
    <w:rsid w:val="003A025F"/>
    <w:rsid w:val="003A1936"/>
    <w:rsid w:val="003A2212"/>
    <w:rsid w:val="003A33F1"/>
    <w:rsid w:val="003A37A0"/>
    <w:rsid w:val="003A530F"/>
    <w:rsid w:val="003A54CC"/>
    <w:rsid w:val="003A6BC3"/>
    <w:rsid w:val="003A7A65"/>
    <w:rsid w:val="003B18C3"/>
    <w:rsid w:val="003B27BD"/>
    <w:rsid w:val="003B2981"/>
    <w:rsid w:val="003B2BEC"/>
    <w:rsid w:val="003B30CF"/>
    <w:rsid w:val="003B3F59"/>
    <w:rsid w:val="003B414F"/>
    <w:rsid w:val="003B44DA"/>
    <w:rsid w:val="003B4926"/>
    <w:rsid w:val="003B4C73"/>
    <w:rsid w:val="003B515A"/>
    <w:rsid w:val="003B532F"/>
    <w:rsid w:val="003B6692"/>
    <w:rsid w:val="003B6F79"/>
    <w:rsid w:val="003B71FC"/>
    <w:rsid w:val="003B764C"/>
    <w:rsid w:val="003B7B45"/>
    <w:rsid w:val="003B7FCA"/>
    <w:rsid w:val="003C129F"/>
    <w:rsid w:val="003C1C8A"/>
    <w:rsid w:val="003C21AA"/>
    <w:rsid w:val="003C2EFA"/>
    <w:rsid w:val="003C3629"/>
    <w:rsid w:val="003C3EED"/>
    <w:rsid w:val="003C43F1"/>
    <w:rsid w:val="003C482F"/>
    <w:rsid w:val="003C4B18"/>
    <w:rsid w:val="003C4EEE"/>
    <w:rsid w:val="003C5C7A"/>
    <w:rsid w:val="003C5E73"/>
    <w:rsid w:val="003C5FA2"/>
    <w:rsid w:val="003C65A3"/>
    <w:rsid w:val="003C7071"/>
    <w:rsid w:val="003C7175"/>
    <w:rsid w:val="003C748D"/>
    <w:rsid w:val="003C7C9B"/>
    <w:rsid w:val="003D22F8"/>
    <w:rsid w:val="003D235B"/>
    <w:rsid w:val="003D319B"/>
    <w:rsid w:val="003D33E5"/>
    <w:rsid w:val="003D349B"/>
    <w:rsid w:val="003D3980"/>
    <w:rsid w:val="003D4A1D"/>
    <w:rsid w:val="003D4EA9"/>
    <w:rsid w:val="003D4F8E"/>
    <w:rsid w:val="003D5A23"/>
    <w:rsid w:val="003D67C9"/>
    <w:rsid w:val="003D70A6"/>
    <w:rsid w:val="003D7799"/>
    <w:rsid w:val="003E0726"/>
    <w:rsid w:val="003E0A1B"/>
    <w:rsid w:val="003E118A"/>
    <w:rsid w:val="003E21DC"/>
    <w:rsid w:val="003E2426"/>
    <w:rsid w:val="003E2768"/>
    <w:rsid w:val="003E2820"/>
    <w:rsid w:val="003E2A1D"/>
    <w:rsid w:val="003E2BF7"/>
    <w:rsid w:val="003E350A"/>
    <w:rsid w:val="003E47F1"/>
    <w:rsid w:val="003E485D"/>
    <w:rsid w:val="003E548C"/>
    <w:rsid w:val="003E5B3A"/>
    <w:rsid w:val="003E5CBA"/>
    <w:rsid w:val="003E7164"/>
    <w:rsid w:val="003E7374"/>
    <w:rsid w:val="003E73AE"/>
    <w:rsid w:val="003F11DD"/>
    <w:rsid w:val="003F1B0F"/>
    <w:rsid w:val="003F1EB8"/>
    <w:rsid w:val="003F207D"/>
    <w:rsid w:val="003F20E0"/>
    <w:rsid w:val="003F2419"/>
    <w:rsid w:val="003F2C59"/>
    <w:rsid w:val="003F3453"/>
    <w:rsid w:val="003F3D2B"/>
    <w:rsid w:val="003F4066"/>
    <w:rsid w:val="003F4515"/>
    <w:rsid w:val="003F537A"/>
    <w:rsid w:val="003F5E20"/>
    <w:rsid w:val="003F605E"/>
    <w:rsid w:val="003F60D0"/>
    <w:rsid w:val="003F6307"/>
    <w:rsid w:val="003F645F"/>
    <w:rsid w:val="003F6609"/>
    <w:rsid w:val="003F6D89"/>
    <w:rsid w:val="003F6E2E"/>
    <w:rsid w:val="003F7421"/>
    <w:rsid w:val="00400EFA"/>
    <w:rsid w:val="0040127D"/>
    <w:rsid w:val="004012BE"/>
    <w:rsid w:val="0040383B"/>
    <w:rsid w:val="00404522"/>
    <w:rsid w:val="00404FD5"/>
    <w:rsid w:val="00405250"/>
    <w:rsid w:val="0040602B"/>
    <w:rsid w:val="00407389"/>
    <w:rsid w:val="004075C1"/>
    <w:rsid w:val="004108AB"/>
    <w:rsid w:val="0041098E"/>
    <w:rsid w:val="0041102F"/>
    <w:rsid w:val="0041260F"/>
    <w:rsid w:val="00413102"/>
    <w:rsid w:val="004140CE"/>
    <w:rsid w:val="00414149"/>
    <w:rsid w:val="00414608"/>
    <w:rsid w:val="0041594D"/>
    <w:rsid w:val="00415B27"/>
    <w:rsid w:val="00415CF6"/>
    <w:rsid w:val="00416411"/>
    <w:rsid w:val="00416B61"/>
    <w:rsid w:val="00416C1E"/>
    <w:rsid w:val="00420022"/>
    <w:rsid w:val="00421CDE"/>
    <w:rsid w:val="00421E8E"/>
    <w:rsid w:val="0042229C"/>
    <w:rsid w:val="004226A6"/>
    <w:rsid w:val="00422968"/>
    <w:rsid w:val="00424229"/>
    <w:rsid w:val="004242BD"/>
    <w:rsid w:val="0042452E"/>
    <w:rsid w:val="00425959"/>
    <w:rsid w:val="004269E1"/>
    <w:rsid w:val="00430727"/>
    <w:rsid w:val="00430FC0"/>
    <w:rsid w:val="00431607"/>
    <w:rsid w:val="00431AD9"/>
    <w:rsid w:val="00431DDB"/>
    <w:rsid w:val="00431FBE"/>
    <w:rsid w:val="00432064"/>
    <w:rsid w:val="004325C6"/>
    <w:rsid w:val="004331D2"/>
    <w:rsid w:val="004342E4"/>
    <w:rsid w:val="004346E1"/>
    <w:rsid w:val="004348B5"/>
    <w:rsid w:val="0043552A"/>
    <w:rsid w:val="0043558E"/>
    <w:rsid w:val="004355F2"/>
    <w:rsid w:val="00435AA9"/>
    <w:rsid w:val="00435C38"/>
    <w:rsid w:val="00436D4B"/>
    <w:rsid w:val="00436D9F"/>
    <w:rsid w:val="004401CC"/>
    <w:rsid w:val="00440605"/>
    <w:rsid w:val="00440987"/>
    <w:rsid w:val="00440CD3"/>
    <w:rsid w:val="00440EDC"/>
    <w:rsid w:val="004411F0"/>
    <w:rsid w:val="004417FF"/>
    <w:rsid w:val="00442882"/>
    <w:rsid w:val="004428E0"/>
    <w:rsid w:val="0044299C"/>
    <w:rsid w:val="00442C21"/>
    <w:rsid w:val="004437F1"/>
    <w:rsid w:val="00443835"/>
    <w:rsid w:val="00443B58"/>
    <w:rsid w:val="00444218"/>
    <w:rsid w:val="004442E2"/>
    <w:rsid w:val="00444CD9"/>
    <w:rsid w:val="00445347"/>
    <w:rsid w:val="00445B98"/>
    <w:rsid w:val="0044653A"/>
    <w:rsid w:val="0044683E"/>
    <w:rsid w:val="00446DFC"/>
    <w:rsid w:val="00447688"/>
    <w:rsid w:val="00447A01"/>
    <w:rsid w:val="0045000F"/>
    <w:rsid w:val="0045011E"/>
    <w:rsid w:val="0045012D"/>
    <w:rsid w:val="004504B9"/>
    <w:rsid w:val="00450A06"/>
    <w:rsid w:val="004511D8"/>
    <w:rsid w:val="004514D9"/>
    <w:rsid w:val="00451BD4"/>
    <w:rsid w:val="004525A0"/>
    <w:rsid w:val="00452A4E"/>
    <w:rsid w:val="004531D9"/>
    <w:rsid w:val="00453740"/>
    <w:rsid w:val="0045448F"/>
    <w:rsid w:val="00454B9F"/>
    <w:rsid w:val="004559CD"/>
    <w:rsid w:val="00455C80"/>
    <w:rsid w:val="00455F9C"/>
    <w:rsid w:val="0046083E"/>
    <w:rsid w:val="00460AE6"/>
    <w:rsid w:val="00460CAA"/>
    <w:rsid w:val="00460E14"/>
    <w:rsid w:val="00460F7F"/>
    <w:rsid w:val="0046122B"/>
    <w:rsid w:val="00461F19"/>
    <w:rsid w:val="00462085"/>
    <w:rsid w:val="00462838"/>
    <w:rsid w:val="00463455"/>
    <w:rsid w:val="00463876"/>
    <w:rsid w:val="00465345"/>
    <w:rsid w:val="004660AB"/>
    <w:rsid w:val="0046634B"/>
    <w:rsid w:val="0046664D"/>
    <w:rsid w:val="004671F3"/>
    <w:rsid w:val="00467AE9"/>
    <w:rsid w:val="00467BEE"/>
    <w:rsid w:val="004700B9"/>
    <w:rsid w:val="00470697"/>
    <w:rsid w:val="00470BDD"/>
    <w:rsid w:val="00470BF6"/>
    <w:rsid w:val="004710DA"/>
    <w:rsid w:val="004729DC"/>
    <w:rsid w:val="00472E28"/>
    <w:rsid w:val="004737C3"/>
    <w:rsid w:val="00474D63"/>
    <w:rsid w:val="00475199"/>
    <w:rsid w:val="00476F34"/>
    <w:rsid w:val="0047739B"/>
    <w:rsid w:val="0047751C"/>
    <w:rsid w:val="00477BFA"/>
    <w:rsid w:val="00477EC2"/>
    <w:rsid w:val="00480B92"/>
    <w:rsid w:val="0048172B"/>
    <w:rsid w:val="00481FDE"/>
    <w:rsid w:val="0048443C"/>
    <w:rsid w:val="0048549D"/>
    <w:rsid w:val="00487357"/>
    <w:rsid w:val="0048738C"/>
    <w:rsid w:val="00490CAF"/>
    <w:rsid w:val="0049114D"/>
    <w:rsid w:val="004918D0"/>
    <w:rsid w:val="004922BB"/>
    <w:rsid w:val="0049260F"/>
    <w:rsid w:val="00492B5C"/>
    <w:rsid w:val="00492F0F"/>
    <w:rsid w:val="004930D7"/>
    <w:rsid w:val="004933BA"/>
    <w:rsid w:val="00493910"/>
    <w:rsid w:val="00493DF3"/>
    <w:rsid w:val="00493DF9"/>
    <w:rsid w:val="00493E44"/>
    <w:rsid w:val="00494E80"/>
    <w:rsid w:val="00495404"/>
    <w:rsid w:val="004954CE"/>
    <w:rsid w:val="004956DA"/>
    <w:rsid w:val="00495E0C"/>
    <w:rsid w:val="00496344"/>
    <w:rsid w:val="0049641A"/>
    <w:rsid w:val="004A084A"/>
    <w:rsid w:val="004A0A9E"/>
    <w:rsid w:val="004A0FE7"/>
    <w:rsid w:val="004A1051"/>
    <w:rsid w:val="004A1493"/>
    <w:rsid w:val="004A1FAA"/>
    <w:rsid w:val="004A2A2C"/>
    <w:rsid w:val="004A3BCF"/>
    <w:rsid w:val="004A4C2F"/>
    <w:rsid w:val="004A5206"/>
    <w:rsid w:val="004A5E24"/>
    <w:rsid w:val="004A6361"/>
    <w:rsid w:val="004B092C"/>
    <w:rsid w:val="004B1D83"/>
    <w:rsid w:val="004B2239"/>
    <w:rsid w:val="004B275F"/>
    <w:rsid w:val="004B2897"/>
    <w:rsid w:val="004B3A54"/>
    <w:rsid w:val="004B3FFE"/>
    <w:rsid w:val="004B50D9"/>
    <w:rsid w:val="004B54DC"/>
    <w:rsid w:val="004B604E"/>
    <w:rsid w:val="004B7D97"/>
    <w:rsid w:val="004C0165"/>
    <w:rsid w:val="004C0FAC"/>
    <w:rsid w:val="004C1421"/>
    <w:rsid w:val="004C186E"/>
    <w:rsid w:val="004C1B4D"/>
    <w:rsid w:val="004C2A1E"/>
    <w:rsid w:val="004C2FD7"/>
    <w:rsid w:val="004C3148"/>
    <w:rsid w:val="004C40E3"/>
    <w:rsid w:val="004C4157"/>
    <w:rsid w:val="004C4387"/>
    <w:rsid w:val="004C43D2"/>
    <w:rsid w:val="004C471C"/>
    <w:rsid w:val="004C4E06"/>
    <w:rsid w:val="004C54AB"/>
    <w:rsid w:val="004C65F1"/>
    <w:rsid w:val="004C6B57"/>
    <w:rsid w:val="004C736D"/>
    <w:rsid w:val="004C7458"/>
    <w:rsid w:val="004C7715"/>
    <w:rsid w:val="004C7DDE"/>
    <w:rsid w:val="004C7DE8"/>
    <w:rsid w:val="004C7E1B"/>
    <w:rsid w:val="004D0C5E"/>
    <w:rsid w:val="004D15F9"/>
    <w:rsid w:val="004D1A82"/>
    <w:rsid w:val="004D225D"/>
    <w:rsid w:val="004D31F4"/>
    <w:rsid w:val="004D3CE8"/>
    <w:rsid w:val="004D3DB1"/>
    <w:rsid w:val="004D42B8"/>
    <w:rsid w:val="004D53CE"/>
    <w:rsid w:val="004D5AA3"/>
    <w:rsid w:val="004D74F9"/>
    <w:rsid w:val="004D7BCD"/>
    <w:rsid w:val="004E0128"/>
    <w:rsid w:val="004E0403"/>
    <w:rsid w:val="004E0424"/>
    <w:rsid w:val="004E0A63"/>
    <w:rsid w:val="004E0C69"/>
    <w:rsid w:val="004E0E63"/>
    <w:rsid w:val="004E0F36"/>
    <w:rsid w:val="004E1C71"/>
    <w:rsid w:val="004E214C"/>
    <w:rsid w:val="004E253F"/>
    <w:rsid w:val="004E2718"/>
    <w:rsid w:val="004E29DA"/>
    <w:rsid w:val="004E2AE6"/>
    <w:rsid w:val="004E2C54"/>
    <w:rsid w:val="004E3265"/>
    <w:rsid w:val="004E36B0"/>
    <w:rsid w:val="004E3709"/>
    <w:rsid w:val="004E3BBF"/>
    <w:rsid w:val="004E3BC5"/>
    <w:rsid w:val="004E47A6"/>
    <w:rsid w:val="004E481B"/>
    <w:rsid w:val="004E605E"/>
    <w:rsid w:val="004E60CF"/>
    <w:rsid w:val="004E77E5"/>
    <w:rsid w:val="004F006C"/>
    <w:rsid w:val="004F05AB"/>
    <w:rsid w:val="004F133D"/>
    <w:rsid w:val="004F1442"/>
    <w:rsid w:val="004F2047"/>
    <w:rsid w:val="004F257F"/>
    <w:rsid w:val="004F2D66"/>
    <w:rsid w:val="004F3906"/>
    <w:rsid w:val="004F3918"/>
    <w:rsid w:val="004F39EA"/>
    <w:rsid w:val="004F3C5D"/>
    <w:rsid w:val="004F3D2A"/>
    <w:rsid w:val="004F4C47"/>
    <w:rsid w:val="004F4E5F"/>
    <w:rsid w:val="004F5C7B"/>
    <w:rsid w:val="004F62A6"/>
    <w:rsid w:val="004F64D2"/>
    <w:rsid w:val="004F7373"/>
    <w:rsid w:val="00500165"/>
    <w:rsid w:val="00500329"/>
    <w:rsid w:val="00500CF4"/>
    <w:rsid w:val="00500FBA"/>
    <w:rsid w:val="00502AC6"/>
    <w:rsid w:val="00504493"/>
    <w:rsid w:val="00504550"/>
    <w:rsid w:val="00505861"/>
    <w:rsid w:val="00506B25"/>
    <w:rsid w:val="0050773F"/>
    <w:rsid w:val="0051008A"/>
    <w:rsid w:val="00510250"/>
    <w:rsid w:val="005105F4"/>
    <w:rsid w:val="00511A1D"/>
    <w:rsid w:val="00514104"/>
    <w:rsid w:val="00514396"/>
    <w:rsid w:val="00514520"/>
    <w:rsid w:val="00514D4A"/>
    <w:rsid w:val="00515A9A"/>
    <w:rsid w:val="00515D19"/>
    <w:rsid w:val="00516585"/>
    <w:rsid w:val="005167C5"/>
    <w:rsid w:val="00520303"/>
    <w:rsid w:val="00520B49"/>
    <w:rsid w:val="00521307"/>
    <w:rsid w:val="00521942"/>
    <w:rsid w:val="00521AD0"/>
    <w:rsid w:val="005220A8"/>
    <w:rsid w:val="005225AA"/>
    <w:rsid w:val="00522942"/>
    <w:rsid w:val="00522BAD"/>
    <w:rsid w:val="00523FF6"/>
    <w:rsid w:val="0052438B"/>
    <w:rsid w:val="00524448"/>
    <w:rsid w:val="00524E5C"/>
    <w:rsid w:val="005253D1"/>
    <w:rsid w:val="00525BA4"/>
    <w:rsid w:val="00526015"/>
    <w:rsid w:val="00526082"/>
    <w:rsid w:val="00526EE7"/>
    <w:rsid w:val="0053012C"/>
    <w:rsid w:val="00530C86"/>
    <w:rsid w:val="0053106C"/>
    <w:rsid w:val="0053258B"/>
    <w:rsid w:val="0053273A"/>
    <w:rsid w:val="0053291F"/>
    <w:rsid w:val="00532A1A"/>
    <w:rsid w:val="0053372F"/>
    <w:rsid w:val="00533FD0"/>
    <w:rsid w:val="005345BD"/>
    <w:rsid w:val="00535075"/>
    <w:rsid w:val="005356BC"/>
    <w:rsid w:val="00535C75"/>
    <w:rsid w:val="00535FFA"/>
    <w:rsid w:val="005362E4"/>
    <w:rsid w:val="005369C6"/>
    <w:rsid w:val="00536FE2"/>
    <w:rsid w:val="00537AB0"/>
    <w:rsid w:val="00540007"/>
    <w:rsid w:val="0054031E"/>
    <w:rsid w:val="00540FC7"/>
    <w:rsid w:val="0054162F"/>
    <w:rsid w:val="0054223B"/>
    <w:rsid w:val="00542713"/>
    <w:rsid w:val="00543024"/>
    <w:rsid w:val="00543714"/>
    <w:rsid w:val="00543E5B"/>
    <w:rsid w:val="005444C5"/>
    <w:rsid w:val="00544700"/>
    <w:rsid w:val="00545025"/>
    <w:rsid w:val="00546C00"/>
    <w:rsid w:val="00547018"/>
    <w:rsid w:val="005474EB"/>
    <w:rsid w:val="00547516"/>
    <w:rsid w:val="0054776F"/>
    <w:rsid w:val="00550772"/>
    <w:rsid w:val="005507C6"/>
    <w:rsid w:val="00550F47"/>
    <w:rsid w:val="00551629"/>
    <w:rsid w:val="005517AB"/>
    <w:rsid w:val="00551867"/>
    <w:rsid w:val="0055188C"/>
    <w:rsid w:val="005520B2"/>
    <w:rsid w:val="00552A5B"/>
    <w:rsid w:val="00553093"/>
    <w:rsid w:val="00553272"/>
    <w:rsid w:val="00553402"/>
    <w:rsid w:val="005537D7"/>
    <w:rsid w:val="00554A8E"/>
    <w:rsid w:val="00555DA3"/>
    <w:rsid w:val="005567B1"/>
    <w:rsid w:val="00556F57"/>
    <w:rsid w:val="00560059"/>
    <w:rsid w:val="005608DE"/>
    <w:rsid w:val="00560ABD"/>
    <w:rsid w:val="00560E0A"/>
    <w:rsid w:val="00560F38"/>
    <w:rsid w:val="005610D6"/>
    <w:rsid w:val="00561156"/>
    <w:rsid w:val="00561C25"/>
    <w:rsid w:val="00561E36"/>
    <w:rsid w:val="00562CD8"/>
    <w:rsid w:val="00562CF6"/>
    <w:rsid w:val="00563576"/>
    <w:rsid w:val="00565BAA"/>
    <w:rsid w:val="00566EBF"/>
    <w:rsid w:val="005670A6"/>
    <w:rsid w:val="005670DA"/>
    <w:rsid w:val="005679B0"/>
    <w:rsid w:val="005701B6"/>
    <w:rsid w:val="00572012"/>
    <w:rsid w:val="00572C36"/>
    <w:rsid w:val="00572CE2"/>
    <w:rsid w:val="00574180"/>
    <w:rsid w:val="00574807"/>
    <w:rsid w:val="00574DF9"/>
    <w:rsid w:val="00575D49"/>
    <w:rsid w:val="00577224"/>
    <w:rsid w:val="0057744E"/>
    <w:rsid w:val="0058099B"/>
    <w:rsid w:val="00580EE7"/>
    <w:rsid w:val="00581AE4"/>
    <w:rsid w:val="005821B9"/>
    <w:rsid w:val="005821EE"/>
    <w:rsid w:val="0058247A"/>
    <w:rsid w:val="005832C5"/>
    <w:rsid w:val="0058376C"/>
    <w:rsid w:val="00584521"/>
    <w:rsid w:val="005854D7"/>
    <w:rsid w:val="005855AE"/>
    <w:rsid w:val="00585AD0"/>
    <w:rsid w:val="00587156"/>
    <w:rsid w:val="0058759F"/>
    <w:rsid w:val="00587CD9"/>
    <w:rsid w:val="00587DD4"/>
    <w:rsid w:val="005918B6"/>
    <w:rsid w:val="00591B35"/>
    <w:rsid w:val="0059235E"/>
    <w:rsid w:val="005929D1"/>
    <w:rsid w:val="00592B88"/>
    <w:rsid w:val="0059327F"/>
    <w:rsid w:val="00593F00"/>
    <w:rsid w:val="00594435"/>
    <w:rsid w:val="00594A2A"/>
    <w:rsid w:val="00595A83"/>
    <w:rsid w:val="00596360"/>
    <w:rsid w:val="00596516"/>
    <w:rsid w:val="00597208"/>
    <w:rsid w:val="005973B3"/>
    <w:rsid w:val="005A0E6B"/>
    <w:rsid w:val="005A1B75"/>
    <w:rsid w:val="005A1BB6"/>
    <w:rsid w:val="005A2A74"/>
    <w:rsid w:val="005A3850"/>
    <w:rsid w:val="005A3B94"/>
    <w:rsid w:val="005A3C08"/>
    <w:rsid w:val="005A4337"/>
    <w:rsid w:val="005A45F0"/>
    <w:rsid w:val="005A46A6"/>
    <w:rsid w:val="005A4848"/>
    <w:rsid w:val="005A60A4"/>
    <w:rsid w:val="005A6FC0"/>
    <w:rsid w:val="005A71B2"/>
    <w:rsid w:val="005A73EA"/>
    <w:rsid w:val="005A7CEB"/>
    <w:rsid w:val="005B00EA"/>
    <w:rsid w:val="005B08C6"/>
    <w:rsid w:val="005B1761"/>
    <w:rsid w:val="005B19DF"/>
    <w:rsid w:val="005B2516"/>
    <w:rsid w:val="005B26C8"/>
    <w:rsid w:val="005B272F"/>
    <w:rsid w:val="005B5C4A"/>
    <w:rsid w:val="005B5C62"/>
    <w:rsid w:val="005B5ECC"/>
    <w:rsid w:val="005B6437"/>
    <w:rsid w:val="005B6DE9"/>
    <w:rsid w:val="005B6EB2"/>
    <w:rsid w:val="005C01D2"/>
    <w:rsid w:val="005C06B2"/>
    <w:rsid w:val="005C0767"/>
    <w:rsid w:val="005C0D8B"/>
    <w:rsid w:val="005C10E4"/>
    <w:rsid w:val="005C16C0"/>
    <w:rsid w:val="005C1949"/>
    <w:rsid w:val="005C1CEA"/>
    <w:rsid w:val="005C1DBF"/>
    <w:rsid w:val="005C2A5A"/>
    <w:rsid w:val="005C2DFC"/>
    <w:rsid w:val="005C3788"/>
    <w:rsid w:val="005C41A8"/>
    <w:rsid w:val="005C444C"/>
    <w:rsid w:val="005C50ED"/>
    <w:rsid w:val="005C5F7E"/>
    <w:rsid w:val="005C654C"/>
    <w:rsid w:val="005C79D1"/>
    <w:rsid w:val="005D01FC"/>
    <w:rsid w:val="005D029A"/>
    <w:rsid w:val="005D19E7"/>
    <w:rsid w:val="005D268D"/>
    <w:rsid w:val="005D296E"/>
    <w:rsid w:val="005D2FF2"/>
    <w:rsid w:val="005D3758"/>
    <w:rsid w:val="005D463C"/>
    <w:rsid w:val="005D4AB7"/>
    <w:rsid w:val="005D50C8"/>
    <w:rsid w:val="005D5852"/>
    <w:rsid w:val="005D63FD"/>
    <w:rsid w:val="005D6457"/>
    <w:rsid w:val="005D6B95"/>
    <w:rsid w:val="005D6ED9"/>
    <w:rsid w:val="005E0679"/>
    <w:rsid w:val="005E0FD8"/>
    <w:rsid w:val="005E20B3"/>
    <w:rsid w:val="005E2A37"/>
    <w:rsid w:val="005E2B4C"/>
    <w:rsid w:val="005E4D7F"/>
    <w:rsid w:val="005E575F"/>
    <w:rsid w:val="005E5AC5"/>
    <w:rsid w:val="005E6208"/>
    <w:rsid w:val="005E6375"/>
    <w:rsid w:val="005E6649"/>
    <w:rsid w:val="005E783E"/>
    <w:rsid w:val="005E7946"/>
    <w:rsid w:val="005E79B9"/>
    <w:rsid w:val="005F0282"/>
    <w:rsid w:val="005F0346"/>
    <w:rsid w:val="005F06AD"/>
    <w:rsid w:val="005F0DBC"/>
    <w:rsid w:val="005F0FB2"/>
    <w:rsid w:val="005F2CEE"/>
    <w:rsid w:val="005F3217"/>
    <w:rsid w:val="005F3BA9"/>
    <w:rsid w:val="005F3FC5"/>
    <w:rsid w:val="005F58E2"/>
    <w:rsid w:val="005F5AD6"/>
    <w:rsid w:val="005F5EBC"/>
    <w:rsid w:val="005F6816"/>
    <w:rsid w:val="005F723A"/>
    <w:rsid w:val="005F73AA"/>
    <w:rsid w:val="005F7E48"/>
    <w:rsid w:val="0060004B"/>
    <w:rsid w:val="006009F5"/>
    <w:rsid w:val="00600E2C"/>
    <w:rsid w:val="00600F6F"/>
    <w:rsid w:val="006020C0"/>
    <w:rsid w:val="006026D4"/>
    <w:rsid w:val="00602DB0"/>
    <w:rsid w:val="00602DEB"/>
    <w:rsid w:val="0060357E"/>
    <w:rsid w:val="00603CD5"/>
    <w:rsid w:val="00604022"/>
    <w:rsid w:val="0060404B"/>
    <w:rsid w:val="00604572"/>
    <w:rsid w:val="00606A35"/>
    <w:rsid w:val="00610A7F"/>
    <w:rsid w:val="00610AE8"/>
    <w:rsid w:val="00610DEA"/>
    <w:rsid w:val="0061133A"/>
    <w:rsid w:val="00611525"/>
    <w:rsid w:val="00611802"/>
    <w:rsid w:val="00611E3E"/>
    <w:rsid w:val="00611F09"/>
    <w:rsid w:val="00612C95"/>
    <w:rsid w:val="006133F2"/>
    <w:rsid w:val="00613C74"/>
    <w:rsid w:val="00613FE4"/>
    <w:rsid w:val="00614109"/>
    <w:rsid w:val="0061431D"/>
    <w:rsid w:val="006161DF"/>
    <w:rsid w:val="00616381"/>
    <w:rsid w:val="00616C08"/>
    <w:rsid w:val="00616FA5"/>
    <w:rsid w:val="00621E77"/>
    <w:rsid w:val="006220EB"/>
    <w:rsid w:val="00622283"/>
    <w:rsid w:val="006226FB"/>
    <w:rsid w:val="00623014"/>
    <w:rsid w:val="006255A1"/>
    <w:rsid w:val="006257F2"/>
    <w:rsid w:val="00625F49"/>
    <w:rsid w:val="0062611B"/>
    <w:rsid w:val="00626255"/>
    <w:rsid w:val="00626407"/>
    <w:rsid w:val="00626442"/>
    <w:rsid w:val="00626B0D"/>
    <w:rsid w:val="00627292"/>
    <w:rsid w:val="006308FE"/>
    <w:rsid w:val="00630983"/>
    <w:rsid w:val="0063160D"/>
    <w:rsid w:val="0063176A"/>
    <w:rsid w:val="00631C8B"/>
    <w:rsid w:val="006324E0"/>
    <w:rsid w:val="0063262A"/>
    <w:rsid w:val="00632725"/>
    <w:rsid w:val="00632B8B"/>
    <w:rsid w:val="00632E83"/>
    <w:rsid w:val="00633CDF"/>
    <w:rsid w:val="006340ED"/>
    <w:rsid w:val="0063533A"/>
    <w:rsid w:val="006364D6"/>
    <w:rsid w:val="00636522"/>
    <w:rsid w:val="0063757B"/>
    <w:rsid w:val="00637F4C"/>
    <w:rsid w:val="006405E3"/>
    <w:rsid w:val="00640945"/>
    <w:rsid w:val="00640A11"/>
    <w:rsid w:val="00640A37"/>
    <w:rsid w:val="00642391"/>
    <w:rsid w:val="00642991"/>
    <w:rsid w:val="00642AC8"/>
    <w:rsid w:val="00642F99"/>
    <w:rsid w:val="00643B63"/>
    <w:rsid w:val="00644EB7"/>
    <w:rsid w:val="00645BCB"/>
    <w:rsid w:val="00645CEE"/>
    <w:rsid w:val="00646099"/>
    <w:rsid w:val="00646A2E"/>
    <w:rsid w:val="0064747E"/>
    <w:rsid w:val="00647AD1"/>
    <w:rsid w:val="00647E23"/>
    <w:rsid w:val="0065073A"/>
    <w:rsid w:val="00650F58"/>
    <w:rsid w:val="006512D1"/>
    <w:rsid w:val="00651804"/>
    <w:rsid w:val="00651B0C"/>
    <w:rsid w:val="00652335"/>
    <w:rsid w:val="00653075"/>
    <w:rsid w:val="00653B34"/>
    <w:rsid w:val="006547E9"/>
    <w:rsid w:val="006552E6"/>
    <w:rsid w:val="00655627"/>
    <w:rsid w:val="0065689D"/>
    <w:rsid w:val="00656D7B"/>
    <w:rsid w:val="00656E98"/>
    <w:rsid w:val="00657C09"/>
    <w:rsid w:val="006602FA"/>
    <w:rsid w:val="00660807"/>
    <w:rsid w:val="006608B6"/>
    <w:rsid w:val="00660D03"/>
    <w:rsid w:val="00660F6F"/>
    <w:rsid w:val="006618F7"/>
    <w:rsid w:val="00662B6F"/>
    <w:rsid w:val="00662CFB"/>
    <w:rsid w:val="00663BC1"/>
    <w:rsid w:val="00664196"/>
    <w:rsid w:val="00664592"/>
    <w:rsid w:val="00664754"/>
    <w:rsid w:val="00664802"/>
    <w:rsid w:val="00664A28"/>
    <w:rsid w:val="006655D1"/>
    <w:rsid w:val="00665766"/>
    <w:rsid w:val="00666998"/>
    <w:rsid w:val="00667208"/>
    <w:rsid w:val="00667534"/>
    <w:rsid w:val="0066753E"/>
    <w:rsid w:val="006703A7"/>
    <w:rsid w:val="00670622"/>
    <w:rsid w:val="0067098B"/>
    <w:rsid w:val="00670DA4"/>
    <w:rsid w:val="00671D8A"/>
    <w:rsid w:val="00672519"/>
    <w:rsid w:val="00673443"/>
    <w:rsid w:val="00673CDA"/>
    <w:rsid w:val="00673D88"/>
    <w:rsid w:val="00674560"/>
    <w:rsid w:val="00674A60"/>
    <w:rsid w:val="00674E40"/>
    <w:rsid w:val="00676F6E"/>
    <w:rsid w:val="006773DE"/>
    <w:rsid w:val="00677A3E"/>
    <w:rsid w:val="00677BB0"/>
    <w:rsid w:val="00680347"/>
    <w:rsid w:val="00680EDC"/>
    <w:rsid w:val="006815C2"/>
    <w:rsid w:val="00682318"/>
    <w:rsid w:val="00682A79"/>
    <w:rsid w:val="00682AB2"/>
    <w:rsid w:val="00683EEE"/>
    <w:rsid w:val="00684CE4"/>
    <w:rsid w:val="00687852"/>
    <w:rsid w:val="00690724"/>
    <w:rsid w:val="00690937"/>
    <w:rsid w:val="00690EE8"/>
    <w:rsid w:val="00691DA4"/>
    <w:rsid w:val="00691E92"/>
    <w:rsid w:val="0069224C"/>
    <w:rsid w:val="00692965"/>
    <w:rsid w:val="00692A4F"/>
    <w:rsid w:val="006933D1"/>
    <w:rsid w:val="0069343D"/>
    <w:rsid w:val="006945E8"/>
    <w:rsid w:val="00694DEF"/>
    <w:rsid w:val="006962F8"/>
    <w:rsid w:val="00696456"/>
    <w:rsid w:val="0069655E"/>
    <w:rsid w:val="00696634"/>
    <w:rsid w:val="006A05B4"/>
    <w:rsid w:val="006A0CB7"/>
    <w:rsid w:val="006A13C3"/>
    <w:rsid w:val="006A1AC2"/>
    <w:rsid w:val="006A30C7"/>
    <w:rsid w:val="006A37E7"/>
    <w:rsid w:val="006A4667"/>
    <w:rsid w:val="006A5BD8"/>
    <w:rsid w:val="006A77B3"/>
    <w:rsid w:val="006B027D"/>
    <w:rsid w:val="006B078B"/>
    <w:rsid w:val="006B12D2"/>
    <w:rsid w:val="006B2BC7"/>
    <w:rsid w:val="006B2D0C"/>
    <w:rsid w:val="006B417F"/>
    <w:rsid w:val="006B4DF5"/>
    <w:rsid w:val="006B5D90"/>
    <w:rsid w:val="006B5DAE"/>
    <w:rsid w:val="006B642C"/>
    <w:rsid w:val="006B68A6"/>
    <w:rsid w:val="006C060A"/>
    <w:rsid w:val="006C0DA6"/>
    <w:rsid w:val="006C1199"/>
    <w:rsid w:val="006C258D"/>
    <w:rsid w:val="006C29B3"/>
    <w:rsid w:val="006C2EE4"/>
    <w:rsid w:val="006C2F5E"/>
    <w:rsid w:val="006C45A7"/>
    <w:rsid w:val="006C4CE5"/>
    <w:rsid w:val="006C5CF3"/>
    <w:rsid w:val="006C6138"/>
    <w:rsid w:val="006C65A9"/>
    <w:rsid w:val="006C6F8A"/>
    <w:rsid w:val="006C7393"/>
    <w:rsid w:val="006D01D7"/>
    <w:rsid w:val="006D02B7"/>
    <w:rsid w:val="006D0668"/>
    <w:rsid w:val="006D1249"/>
    <w:rsid w:val="006D1519"/>
    <w:rsid w:val="006D1528"/>
    <w:rsid w:val="006D168B"/>
    <w:rsid w:val="006D1794"/>
    <w:rsid w:val="006D1AA6"/>
    <w:rsid w:val="006D1C6A"/>
    <w:rsid w:val="006D2125"/>
    <w:rsid w:val="006D3F64"/>
    <w:rsid w:val="006D42F1"/>
    <w:rsid w:val="006D4AA7"/>
    <w:rsid w:val="006D4F90"/>
    <w:rsid w:val="006D5A68"/>
    <w:rsid w:val="006D5F81"/>
    <w:rsid w:val="006D661B"/>
    <w:rsid w:val="006D676E"/>
    <w:rsid w:val="006D6A08"/>
    <w:rsid w:val="006D6EEC"/>
    <w:rsid w:val="006D7042"/>
    <w:rsid w:val="006D704D"/>
    <w:rsid w:val="006D7748"/>
    <w:rsid w:val="006E0324"/>
    <w:rsid w:val="006E3A98"/>
    <w:rsid w:val="006F030A"/>
    <w:rsid w:val="006F0819"/>
    <w:rsid w:val="006F0C51"/>
    <w:rsid w:val="006F165D"/>
    <w:rsid w:val="006F1875"/>
    <w:rsid w:val="006F187E"/>
    <w:rsid w:val="006F21F8"/>
    <w:rsid w:val="006F2A70"/>
    <w:rsid w:val="006F3146"/>
    <w:rsid w:val="006F32EF"/>
    <w:rsid w:val="006F40D9"/>
    <w:rsid w:val="006F5514"/>
    <w:rsid w:val="006F5F5B"/>
    <w:rsid w:val="006F6A26"/>
    <w:rsid w:val="006F73E4"/>
    <w:rsid w:val="006F7DF0"/>
    <w:rsid w:val="00700146"/>
    <w:rsid w:val="00700367"/>
    <w:rsid w:val="00700BB4"/>
    <w:rsid w:val="0070107D"/>
    <w:rsid w:val="007011BB"/>
    <w:rsid w:val="0070175E"/>
    <w:rsid w:val="0070214E"/>
    <w:rsid w:val="00703370"/>
    <w:rsid w:val="00703988"/>
    <w:rsid w:val="00703A0A"/>
    <w:rsid w:val="00703CE7"/>
    <w:rsid w:val="007047D2"/>
    <w:rsid w:val="007052E3"/>
    <w:rsid w:val="0070586F"/>
    <w:rsid w:val="0070628A"/>
    <w:rsid w:val="00706726"/>
    <w:rsid w:val="007068C8"/>
    <w:rsid w:val="0070714F"/>
    <w:rsid w:val="00707788"/>
    <w:rsid w:val="00711340"/>
    <w:rsid w:val="00711450"/>
    <w:rsid w:val="00711865"/>
    <w:rsid w:val="00711973"/>
    <w:rsid w:val="00711A4E"/>
    <w:rsid w:val="00712AD9"/>
    <w:rsid w:val="007134D6"/>
    <w:rsid w:val="007134DF"/>
    <w:rsid w:val="00713EEA"/>
    <w:rsid w:val="00714244"/>
    <w:rsid w:val="00714C38"/>
    <w:rsid w:val="007153DF"/>
    <w:rsid w:val="00715CF3"/>
    <w:rsid w:val="00715D6C"/>
    <w:rsid w:val="00715F4D"/>
    <w:rsid w:val="007160F5"/>
    <w:rsid w:val="007162D0"/>
    <w:rsid w:val="007167F0"/>
    <w:rsid w:val="00717337"/>
    <w:rsid w:val="00720592"/>
    <w:rsid w:val="00720B5B"/>
    <w:rsid w:val="00721578"/>
    <w:rsid w:val="00723BE1"/>
    <w:rsid w:val="007258A5"/>
    <w:rsid w:val="00725B45"/>
    <w:rsid w:val="00726C6B"/>
    <w:rsid w:val="00727124"/>
    <w:rsid w:val="00727E67"/>
    <w:rsid w:val="007300A9"/>
    <w:rsid w:val="00731CC7"/>
    <w:rsid w:val="00731DB7"/>
    <w:rsid w:val="007326A7"/>
    <w:rsid w:val="007336F1"/>
    <w:rsid w:val="00733DD2"/>
    <w:rsid w:val="007347FB"/>
    <w:rsid w:val="007356DC"/>
    <w:rsid w:val="007357EC"/>
    <w:rsid w:val="00736F06"/>
    <w:rsid w:val="00737581"/>
    <w:rsid w:val="00737FAA"/>
    <w:rsid w:val="0074263D"/>
    <w:rsid w:val="0074279C"/>
    <w:rsid w:val="007427D9"/>
    <w:rsid w:val="00743114"/>
    <w:rsid w:val="00744756"/>
    <w:rsid w:val="0074501A"/>
    <w:rsid w:val="0074589D"/>
    <w:rsid w:val="007459F1"/>
    <w:rsid w:val="00745E86"/>
    <w:rsid w:val="00746AEE"/>
    <w:rsid w:val="00746E7A"/>
    <w:rsid w:val="00747BB8"/>
    <w:rsid w:val="00750852"/>
    <w:rsid w:val="00750F01"/>
    <w:rsid w:val="00751017"/>
    <w:rsid w:val="00751341"/>
    <w:rsid w:val="00751A94"/>
    <w:rsid w:val="00751AC9"/>
    <w:rsid w:val="00751BB4"/>
    <w:rsid w:val="00752459"/>
    <w:rsid w:val="0075250C"/>
    <w:rsid w:val="00752DE0"/>
    <w:rsid w:val="00753107"/>
    <w:rsid w:val="0075400C"/>
    <w:rsid w:val="00755F83"/>
    <w:rsid w:val="007564EE"/>
    <w:rsid w:val="00756751"/>
    <w:rsid w:val="00756C21"/>
    <w:rsid w:val="00760620"/>
    <w:rsid w:val="00760E66"/>
    <w:rsid w:val="00761BE5"/>
    <w:rsid w:val="00762F4F"/>
    <w:rsid w:val="0076366B"/>
    <w:rsid w:val="007639CB"/>
    <w:rsid w:val="00763ADB"/>
    <w:rsid w:val="00763FF4"/>
    <w:rsid w:val="0076433C"/>
    <w:rsid w:val="00765454"/>
    <w:rsid w:val="007664CB"/>
    <w:rsid w:val="0076752C"/>
    <w:rsid w:val="007704A5"/>
    <w:rsid w:val="00770872"/>
    <w:rsid w:val="00770F25"/>
    <w:rsid w:val="007715B7"/>
    <w:rsid w:val="00771750"/>
    <w:rsid w:val="00771CF8"/>
    <w:rsid w:val="00774B45"/>
    <w:rsid w:val="00776B98"/>
    <w:rsid w:val="00776C4A"/>
    <w:rsid w:val="0078014F"/>
    <w:rsid w:val="007805D1"/>
    <w:rsid w:val="007828C8"/>
    <w:rsid w:val="00782A02"/>
    <w:rsid w:val="00782C62"/>
    <w:rsid w:val="00782C77"/>
    <w:rsid w:val="007833D2"/>
    <w:rsid w:val="00784388"/>
    <w:rsid w:val="007858B6"/>
    <w:rsid w:val="007863D7"/>
    <w:rsid w:val="00787291"/>
    <w:rsid w:val="007872D3"/>
    <w:rsid w:val="00790435"/>
    <w:rsid w:val="00790FC1"/>
    <w:rsid w:val="00791B29"/>
    <w:rsid w:val="00792117"/>
    <w:rsid w:val="0079383B"/>
    <w:rsid w:val="00793EB7"/>
    <w:rsid w:val="00794CCF"/>
    <w:rsid w:val="007957D3"/>
    <w:rsid w:val="00796DBB"/>
    <w:rsid w:val="007A025A"/>
    <w:rsid w:val="007A0E2B"/>
    <w:rsid w:val="007A2894"/>
    <w:rsid w:val="007A3E26"/>
    <w:rsid w:val="007A41CC"/>
    <w:rsid w:val="007A4605"/>
    <w:rsid w:val="007A5121"/>
    <w:rsid w:val="007A51A4"/>
    <w:rsid w:val="007A5A6E"/>
    <w:rsid w:val="007A5A71"/>
    <w:rsid w:val="007A5AFA"/>
    <w:rsid w:val="007A5B21"/>
    <w:rsid w:val="007A5C65"/>
    <w:rsid w:val="007A7584"/>
    <w:rsid w:val="007A7C24"/>
    <w:rsid w:val="007B06E9"/>
    <w:rsid w:val="007B1EEB"/>
    <w:rsid w:val="007B2A0D"/>
    <w:rsid w:val="007B30E7"/>
    <w:rsid w:val="007B3504"/>
    <w:rsid w:val="007B35B3"/>
    <w:rsid w:val="007B4CC8"/>
    <w:rsid w:val="007B676F"/>
    <w:rsid w:val="007B6DE5"/>
    <w:rsid w:val="007B7F44"/>
    <w:rsid w:val="007C0128"/>
    <w:rsid w:val="007C04F3"/>
    <w:rsid w:val="007C05D5"/>
    <w:rsid w:val="007C0872"/>
    <w:rsid w:val="007C0A83"/>
    <w:rsid w:val="007C1DE5"/>
    <w:rsid w:val="007C2D60"/>
    <w:rsid w:val="007C32F5"/>
    <w:rsid w:val="007C358D"/>
    <w:rsid w:val="007C3DB5"/>
    <w:rsid w:val="007C51C2"/>
    <w:rsid w:val="007C5AD5"/>
    <w:rsid w:val="007C5E28"/>
    <w:rsid w:val="007C5F43"/>
    <w:rsid w:val="007C65D3"/>
    <w:rsid w:val="007C714E"/>
    <w:rsid w:val="007C7C8D"/>
    <w:rsid w:val="007C7D40"/>
    <w:rsid w:val="007D1B7E"/>
    <w:rsid w:val="007D1E88"/>
    <w:rsid w:val="007D1FFF"/>
    <w:rsid w:val="007D28F5"/>
    <w:rsid w:val="007D2A75"/>
    <w:rsid w:val="007D3E93"/>
    <w:rsid w:val="007D4142"/>
    <w:rsid w:val="007D4B97"/>
    <w:rsid w:val="007D53B2"/>
    <w:rsid w:val="007D5D78"/>
    <w:rsid w:val="007D6CB9"/>
    <w:rsid w:val="007D7763"/>
    <w:rsid w:val="007E017D"/>
    <w:rsid w:val="007E0525"/>
    <w:rsid w:val="007E0ABC"/>
    <w:rsid w:val="007E0E68"/>
    <w:rsid w:val="007E1A83"/>
    <w:rsid w:val="007E2648"/>
    <w:rsid w:val="007E2E5E"/>
    <w:rsid w:val="007E31A3"/>
    <w:rsid w:val="007E33BF"/>
    <w:rsid w:val="007E33FE"/>
    <w:rsid w:val="007E3D63"/>
    <w:rsid w:val="007E3F56"/>
    <w:rsid w:val="007E47E8"/>
    <w:rsid w:val="007E5061"/>
    <w:rsid w:val="007E5573"/>
    <w:rsid w:val="007E5A60"/>
    <w:rsid w:val="007E5B77"/>
    <w:rsid w:val="007E5D0E"/>
    <w:rsid w:val="007E6687"/>
    <w:rsid w:val="007E6C71"/>
    <w:rsid w:val="007E6CCD"/>
    <w:rsid w:val="007E70E1"/>
    <w:rsid w:val="007E71F6"/>
    <w:rsid w:val="007E7B79"/>
    <w:rsid w:val="007E7DA8"/>
    <w:rsid w:val="007F0366"/>
    <w:rsid w:val="007F143E"/>
    <w:rsid w:val="007F1FE0"/>
    <w:rsid w:val="007F2B54"/>
    <w:rsid w:val="007F35AB"/>
    <w:rsid w:val="007F3D43"/>
    <w:rsid w:val="007F4111"/>
    <w:rsid w:val="007F422E"/>
    <w:rsid w:val="007F4559"/>
    <w:rsid w:val="007F458B"/>
    <w:rsid w:val="007F460B"/>
    <w:rsid w:val="007F6065"/>
    <w:rsid w:val="007F6942"/>
    <w:rsid w:val="008005AB"/>
    <w:rsid w:val="00800D53"/>
    <w:rsid w:val="00801456"/>
    <w:rsid w:val="00802756"/>
    <w:rsid w:val="00802E57"/>
    <w:rsid w:val="00804E43"/>
    <w:rsid w:val="008056BF"/>
    <w:rsid w:val="0080587B"/>
    <w:rsid w:val="0080639F"/>
    <w:rsid w:val="0080647D"/>
    <w:rsid w:val="00806A8D"/>
    <w:rsid w:val="00807077"/>
    <w:rsid w:val="0081060D"/>
    <w:rsid w:val="00810D02"/>
    <w:rsid w:val="00810FE8"/>
    <w:rsid w:val="008110E3"/>
    <w:rsid w:val="008111EB"/>
    <w:rsid w:val="0081255C"/>
    <w:rsid w:val="00813878"/>
    <w:rsid w:val="00814039"/>
    <w:rsid w:val="00814AFA"/>
    <w:rsid w:val="00814B92"/>
    <w:rsid w:val="00814C95"/>
    <w:rsid w:val="0081527B"/>
    <w:rsid w:val="00815AB6"/>
    <w:rsid w:val="0081636F"/>
    <w:rsid w:val="0081659E"/>
    <w:rsid w:val="008168FC"/>
    <w:rsid w:val="00816A41"/>
    <w:rsid w:val="00816EBD"/>
    <w:rsid w:val="0081795B"/>
    <w:rsid w:val="0082149C"/>
    <w:rsid w:val="00821885"/>
    <w:rsid w:val="00822341"/>
    <w:rsid w:val="00823098"/>
    <w:rsid w:val="0082370D"/>
    <w:rsid w:val="00823BB3"/>
    <w:rsid w:val="00823FD4"/>
    <w:rsid w:val="008241E4"/>
    <w:rsid w:val="008245D0"/>
    <w:rsid w:val="00824698"/>
    <w:rsid w:val="00824E57"/>
    <w:rsid w:val="00825230"/>
    <w:rsid w:val="008254A6"/>
    <w:rsid w:val="00826E6C"/>
    <w:rsid w:val="00826E94"/>
    <w:rsid w:val="008279F3"/>
    <w:rsid w:val="00827B1E"/>
    <w:rsid w:val="008301D3"/>
    <w:rsid w:val="0083041A"/>
    <w:rsid w:val="00830D37"/>
    <w:rsid w:val="008312C5"/>
    <w:rsid w:val="00831BB8"/>
    <w:rsid w:val="0083273C"/>
    <w:rsid w:val="00832838"/>
    <w:rsid w:val="00832B39"/>
    <w:rsid w:val="00832DE2"/>
    <w:rsid w:val="00833CAB"/>
    <w:rsid w:val="00833E18"/>
    <w:rsid w:val="008345DE"/>
    <w:rsid w:val="00834606"/>
    <w:rsid w:val="00834E78"/>
    <w:rsid w:val="00834F0A"/>
    <w:rsid w:val="008351E9"/>
    <w:rsid w:val="00835497"/>
    <w:rsid w:val="00835F75"/>
    <w:rsid w:val="008364DE"/>
    <w:rsid w:val="00836CBB"/>
    <w:rsid w:val="00836EBA"/>
    <w:rsid w:val="00837683"/>
    <w:rsid w:val="00837DE0"/>
    <w:rsid w:val="00837FC3"/>
    <w:rsid w:val="0084192C"/>
    <w:rsid w:val="00843935"/>
    <w:rsid w:val="00844723"/>
    <w:rsid w:val="00844DB7"/>
    <w:rsid w:val="0084586D"/>
    <w:rsid w:val="00845F49"/>
    <w:rsid w:val="0084674A"/>
    <w:rsid w:val="008473A6"/>
    <w:rsid w:val="0084774F"/>
    <w:rsid w:val="00847E4B"/>
    <w:rsid w:val="00850FC2"/>
    <w:rsid w:val="00851432"/>
    <w:rsid w:val="00851E78"/>
    <w:rsid w:val="008523E7"/>
    <w:rsid w:val="00852425"/>
    <w:rsid w:val="00852760"/>
    <w:rsid w:val="00852789"/>
    <w:rsid w:val="0085281F"/>
    <w:rsid w:val="008528CA"/>
    <w:rsid w:val="008542E3"/>
    <w:rsid w:val="00855B20"/>
    <w:rsid w:val="008567D1"/>
    <w:rsid w:val="008574C3"/>
    <w:rsid w:val="008575AA"/>
    <w:rsid w:val="00860614"/>
    <w:rsid w:val="00860CFD"/>
    <w:rsid w:val="00860EE7"/>
    <w:rsid w:val="008638D5"/>
    <w:rsid w:val="00863D79"/>
    <w:rsid w:val="0086453A"/>
    <w:rsid w:val="0086481D"/>
    <w:rsid w:val="00864C38"/>
    <w:rsid w:val="00865213"/>
    <w:rsid w:val="00865DD5"/>
    <w:rsid w:val="00866261"/>
    <w:rsid w:val="008662D1"/>
    <w:rsid w:val="00866595"/>
    <w:rsid w:val="00866CE1"/>
    <w:rsid w:val="00866FB0"/>
    <w:rsid w:val="00867B25"/>
    <w:rsid w:val="008706EF"/>
    <w:rsid w:val="00870A4B"/>
    <w:rsid w:val="00870CAC"/>
    <w:rsid w:val="00872113"/>
    <w:rsid w:val="00873F38"/>
    <w:rsid w:val="008745C3"/>
    <w:rsid w:val="00874E79"/>
    <w:rsid w:val="00875F4D"/>
    <w:rsid w:val="00876B6E"/>
    <w:rsid w:val="0087762D"/>
    <w:rsid w:val="00877F97"/>
    <w:rsid w:val="00880105"/>
    <w:rsid w:val="008802EF"/>
    <w:rsid w:val="008804F4"/>
    <w:rsid w:val="00880624"/>
    <w:rsid w:val="00881E6A"/>
    <w:rsid w:val="008828DE"/>
    <w:rsid w:val="008830EC"/>
    <w:rsid w:val="008834A2"/>
    <w:rsid w:val="008836CF"/>
    <w:rsid w:val="00883756"/>
    <w:rsid w:val="00883F07"/>
    <w:rsid w:val="008849A5"/>
    <w:rsid w:val="00884DDB"/>
    <w:rsid w:val="008850F2"/>
    <w:rsid w:val="00885B30"/>
    <w:rsid w:val="008862DC"/>
    <w:rsid w:val="00886605"/>
    <w:rsid w:val="00886761"/>
    <w:rsid w:val="00886957"/>
    <w:rsid w:val="00886983"/>
    <w:rsid w:val="00886AEB"/>
    <w:rsid w:val="00886D53"/>
    <w:rsid w:val="00887347"/>
    <w:rsid w:val="00887EC3"/>
    <w:rsid w:val="00887FFE"/>
    <w:rsid w:val="00890C98"/>
    <w:rsid w:val="008912B7"/>
    <w:rsid w:val="008914D8"/>
    <w:rsid w:val="00891636"/>
    <w:rsid w:val="008917CD"/>
    <w:rsid w:val="00891D65"/>
    <w:rsid w:val="00891EB3"/>
    <w:rsid w:val="00892A9B"/>
    <w:rsid w:val="00892FAD"/>
    <w:rsid w:val="00893E7C"/>
    <w:rsid w:val="00894093"/>
    <w:rsid w:val="008945E5"/>
    <w:rsid w:val="0089524A"/>
    <w:rsid w:val="0089540F"/>
    <w:rsid w:val="00895472"/>
    <w:rsid w:val="008954DD"/>
    <w:rsid w:val="008956BA"/>
    <w:rsid w:val="00895B2C"/>
    <w:rsid w:val="00896059"/>
    <w:rsid w:val="0089614E"/>
    <w:rsid w:val="008962EF"/>
    <w:rsid w:val="008968CB"/>
    <w:rsid w:val="00896F9D"/>
    <w:rsid w:val="008971DC"/>
    <w:rsid w:val="008971EE"/>
    <w:rsid w:val="008973E3"/>
    <w:rsid w:val="0089784C"/>
    <w:rsid w:val="00897A46"/>
    <w:rsid w:val="008A1347"/>
    <w:rsid w:val="008A18BC"/>
    <w:rsid w:val="008A1CA2"/>
    <w:rsid w:val="008A35D6"/>
    <w:rsid w:val="008A3A74"/>
    <w:rsid w:val="008A425D"/>
    <w:rsid w:val="008A44F5"/>
    <w:rsid w:val="008A511A"/>
    <w:rsid w:val="008A57CD"/>
    <w:rsid w:val="008A5F20"/>
    <w:rsid w:val="008A79C6"/>
    <w:rsid w:val="008A7C80"/>
    <w:rsid w:val="008A7F77"/>
    <w:rsid w:val="008B00F1"/>
    <w:rsid w:val="008B046E"/>
    <w:rsid w:val="008B0557"/>
    <w:rsid w:val="008B0991"/>
    <w:rsid w:val="008B12AB"/>
    <w:rsid w:val="008B17AC"/>
    <w:rsid w:val="008B1A14"/>
    <w:rsid w:val="008B1ACF"/>
    <w:rsid w:val="008B1E16"/>
    <w:rsid w:val="008B2D72"/>
    <w:rsid w:val="008B2E70"/>
    <w:rsid w:val="008B3DB6"/>
    <w:rsid w:val="008B4EEE"/>
    <w:rsid w:val="008B5065"/>
    <w:rsid w:val="008B54E3"/>
    <w:rsid w:val="008B5B2D"/>
    <w:rsid w:val="008B5C01"/>
    <w:rsid w:val="008B6087"/>
    <w:rsid w:val="008B763A"/>
    <w:rsid w:val="008C09CD"/>
    <w:rsid w:val="008C2B8D"/>
    <w:rsid w:val="008C3081"/>
    <w:rsid w:val="008C39C2"/>
    <w:rsid w:val="008C6366"/>
    <w:rsid w:val="008C6476"/>
    <w:rsid w:val="008C7E8F"/>
    <w:rsid w:val="008D067E"/>
    <w:rsid w:val="008D0D4B"/>
    <w:rsid w:val="008D0F8A"/>
    <w:rsid w:val="008D190B"/>
    <w:rsid w:val="008D2378"/>
    <w:rsid w:val="008D4287"/>
    <w:rsid w:val="008D4374"/>
    <w:rsid w:val="008D5107"/>
    <w:rsid w:val="008D5420"/>
    <w:rsid w:val="008D5FAE"/>
    <w:rsid w:val="008D613C"/>
    <w:rsid w:val="008D68E4"/>
    <w:rsid w:val="008D7866"/>
    <w:rsid w:val="008E018F"/>
    <w:rsid w:val="008E01C9"/>
    <w:rsid w:val="008E0482"/>
    <w:rsid w:val="008E0998"/>
    <w:rsid w:val="008E1AA4"/>
    <w:rsid w:val="008E1F39"/>
    <w:rsid w:val="008E2444"/>
    <w:rsid w:val="008E318C"/>
    <w:rsid w:val="008E374A"/>
    <w:rsid w:val="008E3A6C"/>
    <w:rsid w:val="008E429B"/>
    <w:rsid w:val="008E4805"/>
    <w:rsid w:val="008E49DA"/>
    <w:rsid w:val="008E4B19"/>
    <w:rsid w:val="008E4F86"/>
    <w:rsid w:val="008E5A2B"/>
    <w:rsid w:val="008E6905"/>
    <w:rsid w:val="008E6C38"/>
    <w:rsid w:val="008E6D3F"/>
    <w:rsid w:val="008E725C"/>
    <w:rsid w:val="008E7F4E"/>
    <w:rsid w:val="008F0B52"/>
    <w:rsid w:val="008F1AE4"/>
    <w:rsid w:val="008F272C"/>
    <w:rsid w:val="008F2EAE"/>
    <w:rsid w:val="008F3CDC"/>
    <w:rsid w:val="008F3D97"/>
    <w:rsid w:val="008F466E"/>
    <w:rsid w:val="008F4A74"/>
    <w:rsid w:val="008F5294"/>
    <w:rsid w:val="008F552A"/>
    <w:rsid w:val="008F7F36"/>
    <w:rsid w:val="00900401"/>
    <w:rsid w:val="00900F8A"/>
    <w:rsid w:val="00901E89"/>
    <w:rsid w:val="009025E6"/>
    <w:rsid w:val="00903F1E"/>
    <w:rsid w:val="009047D8"/>
    <w:rsid w:val="009049BA"/>
    <w:rsid w:val="00905136"/>
    <w:rsid w:val="00905DDA"/>
    <w:rsid w:val="00905F95"/>
    <w:rsid w:val="009062FA"/>
    <w:rsid w:val="00906D40"/>
    <w:rsid w:val="00907359"/>
    <w:rsid w:val="00910210"/>
    <w:rsid w:val="009109A6"/>
    <w:rsid w:val="00910EC5"/>
    <w:rsid w:val="00911192"/>
    <w:rsid w:val="009120E6"/>
    <w:rsid w:val="00912394"/>
    <w:rsid w:val="0091457A"/>
    <w:rsid w:val="00914836"/>
    <w:rsid w:val="00915C1D"/>
    <w:rsid w:val="00915D95"/>
    <w:rsid w:val="009166D3"/>
    <w:rsid w:val="00917704"/>
    <w:rsid w:val="00917BB5"/>
    <w:rsid w:val="00920A75"/>
    <w:rsid w:val="00920B2D"/>
    <w:rsid w:val="00920B93"/>
    <w:rsid w:val="00920F34"/>
    <w:rsid w:val="00921075"/>
    <w:rsid w:val="00921521"/>
    <w:rsid w:val="00923CD9"/>
    <w:rsid w:val="009241CE"/>
    <w:rsid w:val="009248B2"/>
    <w:rsid w:val="00925EF9"/>
    <w:rsid w:val="0092602D"/>
    <w:rsid w:val="00926929"/>
    <w:rsid w:val="00926A46"/>
    <w:rsid w:val="009277B3"/>
    <w:rsid w:val="00927AE4"/>
    <w:rsid w:val="00927C80"/>
    <w:rsid w:val="00927D59"/>
    <w:rsid w:val="009302EE"/>
    <w:rsid w:val="00931EE4"/>
    <w:rsid w:val="00931F6D"/>
    <w:rsid w:val="0093369F"/>
    <w:rsid w:val="00934062"/>
    <w:rsid w:val="0093418D"/>
    <w:rsid w:val="0093461F"/>
    <w:rsid w:val="009351B0"/>
    <w:rsid w:val="009358A3"/>
    <w:rsid w:val="00935A30"/>
    <w:rsid w:val="00935B00"/>
    <w:rsid w:val="00935E1C"/>
    <w:rsid w:val="00935E87"/>
    <w:rsid w:val="00936257"/>
    <w:rsid w:val="00937171"/>
    <w:rsid w:val="00937299"/>
    <w:rsid w:val="00937A87"/>
    <w:rsid w:val="00937C0D"/>
    <w:rsid w:val="00937CA1"/>
    <w:rsid w:val="009401D2"/>
    <w:rsid w:val="0094105D"/>
    <w:rsid w:val="009410D5"/>
    <w:rsid w:val="00941154"/>
    <w:rsid w:val="0094136E"/>
    <w:rsid w:val="00942E9D"/>
    <w:rsid w:val="00943A3C"/>
    <w:rsid w:val="00943BB0"/>
    <w:rsid w:val="00944270"/>
    <w:rsid w:val="00944A16"/>
    <w:rsid w:val="00945584"/>
    <w:rsid w:val="00945824"/>
    <w:rsid w:val="00945F37"/>
    <w:rsid w:val="00945FC4"/>
    <w:rsid w:val="009466D1"/>
    <w:rsid w:val="00946DA8"/>
    <w:rsid w:val="00946E51"/>
    <w:rsid w:val="00946E87"/>
    <w:rsid w:val="00947204"/>
    <w:rsid w:val="009479CE"/>
    <w:rsid w:val="00947C48"/>
    <w:rsid w:val="00947CCE"/>
    <w:rsid w:val="00950075"/>
    <w:rsid w:val="00951141"/>
    <w:rsid w:val="009511B1"/>
    <w:rsid w:val="00951EC2"/>
    <w:rsid w:val="00952C34"/>
    <w:rsid w:val="00953DCD"/>
    <w:rsid w:val="00955271"/>
    <w:rsid w:val="00955A90"/>
    <w:rsid w:val="00956B90"/>
    <w:rsid w:val="00956BD0"/>
    <w:rsid w:val="00956DB2"/>
    <w:rsid w:val="009576F2"/>
    <w:rsid w:val="009605FB"/>
    <w:rsid w:val="00960665"/>
    <w:rsid w:val="00960A16"/>
    <w:rsid w:val="009618FF"/>
    <w:rsid w:val="009625B2"/>
    <w:rsid w:val="00962DC9"/>
    <w:rsid w:val="00962F32"/>
    <w:rsid w:val="0096384F"/>
    <w:rsid w:val="00963FDD"/>
    <w:rsid w:val="00964210"/>
    <w:rsid w:val="009644B6"/>
    <w:rsid w:val="00965D1D"/>
    <w:rsid w:val="00966731"/>
    <w:rsid w:val="00967848"/>
    <w:rsid w:val="00967DC0"/>
    <w:rsid w:val="009702A5"/>
    <w:rsid w:val="009705C8"/>
    <w:rsid w:val="00970608"/>
    <w:rsid w:val="0097099D"/>
    <w:rsid w:val="0097109B"/>
    <w:rsid w:val="00972249"/>
    <w:rsid w:val="009728F8"/>
    <w:rsid w:val="0097349D"/>
    <w:rsid w:val="00974378"/>
    <w:rsid w:val="009744F4"/>
    <w:rsid w:val="00974664"/>
    <w:rsid w:val="00974B97"/>
    <w:rsid w:val="00974E27"/>
    <w:rsid w:val="00975EF6"/>
    <w:rsid w:val="00976261"/>
    <w:rsid w:val="009767A8"/>
    <w:rsid w:val="009776DC"/>
    <w:rsid w:val="00980B1A"/>
    <w:rsid w:val="009813CB"/>
    <w:rsid w:val="00982A04"/>
    <w:rsid w:val="00982F1D"/>
    <w:rsid w:val="00983C56"/>
    <w:rsid w:val="00984428"/>
    <w:rsid w:val="0098463C"/>
    <w:rsid w:val="009852EA"/>
    <w:rsid w:val="00985C04"/>
    <w:rsid w:val="00987396"/>
    <w:rsid w:val="00990866"/>
    <w:rsid w:val="00991CE2"/>
    <w:rsid w:val="009921BD"/>
    <w:rsid w:val="00995543"/>
    <w:rsid w:val="009958BF"/>
    <w:rsid w:val="00996377"/>
    <w:rsid w:val="009964AB"/>
    <w:rsid w:val="00996903"/>
    <w:rsid w:val="00997172"/>
    <w:rsid w:val="0099733D"/>
    <w:rsid w:val="009978BB"/>
    <w:rsid w:val="00997B35"/>
    <w:rsid w:val="009A0A97"/>
    <w:rsid w:val="009A0B21"/>
    <w:rsid w:val="009A1C27"/>
    <w:rsid w:val="009A2334"/>
    <w:rsid w:val="009A2372"/>
    <w:rsid w:val="009A436F"/>
    <w:rsid w:val="009A4758"/>
    <w:rsid w:val="009A52DF"/>
    <w:rsid w:val="009A5AC6"/>
    <w:rsid w:val="009A5BC6"/>
    <w:rsid w:val="009A5BEA"/>
    <w:rsid w:val="009A648F"/>
    <w:rsid w:val="009A68C4"/>
    <w:rsid w:val="009A720F"/>
    <w:rsid w:val="009B0471"/>
    <w:rsid w:val="009B0636"/>
    <w:rsid w:val="009B18ED"/>
    <w:rsid w:val="009B1F70"/>
    <w:rsid w:val="009B2BDE"/>
    <w:rsid w:val="009B2F7D"/>
    <w:rsid w:val="009B4B34"/>
    <w:rsid w:val="009B55F7"/>
    <w:rsid w:val="009B5A6E"/>
    <w:rsid w:val="009B5AD0"/>
    <w:rsid w:val="009B6052"/>
    <w:rsid w:val="009B6095"/>
    <w:rsid w:val="009B6643"/>
    <w:rsid w:val="009B6954"/>
    <w:rsid w:val="009B6B3B"/>
    <w:rsid w:val="009B7F1B"/>
    <w:rsid w:val="009C0490"/>
    <w:rsid w:val="009C094A"/>
    <w:rsid w:val="009C097D"/>
    <w:rsid w:val="009C117E"/>
    <w:rsid w:val="009C13B2"/>
    <w:rsid w:val="009C3BDE"/>
    <w:rsid w:val="009C406F"/>
    <w:rsid w:val="009C4224"/>
    <w:rsid w:val="009C46B3"/>
    <w:rsid w:val="009C5B81"/>
    <w:rsid w:val="009C64F3"/>
    <w:rsid w:val="009C6582"/>
    <w:rsid w:val="009C6EBE"/>
    <w:rsid w:val="009C6F64"/>
    <w:rsid w:val="009C754F"/>
    <w:rsid w:val="009C7869"/>
    <w:rsid w:val="009C7EFA"/>
    <w:rsid w:val="009C7F5E"/>
    <w:rsid w:val="009D0197"/>
    <w:rsid w:val="009D028B"/>
    <w:rsid w:val="009D03D3"/>
    <w:rsid w:val="009D0C1B"/>
    <w:rsid w:val="009D189E"/>
    <w:rsid w:val="009D33AD"/>
    <w:rsid w:val="009D3578"/>
    <w:rsid w:val="009D3788"/>
    <w:rsid w:val="009D3F3F"/>
    <w:rsid w:val="009D4672"/>
    <w:rsid w:val="009D46F3"/>
    <w:rsid w:val="009D496E"/>
    <w:rsid w:val="009D4D4F"/>
    <w:rsid w:val="009D58AA"/>
    <w:rsid w:val="009D633C"/>
    <w:rsid w:val="009D68B1"/>
    <w:rsid w:val="009D6FFB"/>
    <w:rsid w:val="009D7C66"/>
    <w:rsid w:val="009D7D37"/>
    <w:rsid w:val="009E1361"/>
    <w:rsid w:val="009E178C"/>
    <w:rsid w:val="009E2E3B"/>
    <w:rsid w:val="009E3025"/>
    <w:rsid w:val="009E3100"/>
    <w:rsid w:val="009E3990"/>
    <w:rsid w:val="009E422E"/>
    <w:rsid w:val="009E4592"/>
    <w:rsid w:val="009E4B3F"/>
    <w:rsid w:val="009E5C94"/>
    <w:rsid w:val="009E71CA"/>
    <w:rsid w:val="009E72E6"/>
    <w:rsid w:val="009E74DF"/>
    <w:rsid w:val="009F0446"/>
    <w:rsid w:val="009F090D"/>
    <w:rsid w:val="009F0910"/>
    <w:rsid w:val="009F0DF3"/>
    <w:rsid w:val="009F13F2"/>
    <w:rsid w:val="009F1ACD"/>
    <w:rsid w:val="009F2572"/>
    <w:rsid w:val="009F2FCE"/>
    <w:rsid w:val="009F32FD"/>
    <w:rsid w:val="009F36F8"/>
    <w:rsid w:val="009F46E5"/>
    <w:rsid w:val="009F4814"/>
    <w:rsid w:val="009F532E"/>
    <w:rsid w:val="009F5958"/>
    <w:rsid w:val="009F67AD"/>
    <w:rsid w:val="00A00419"/>
    <w:rsid w:val="00A00A83"/>
    <w:rsid w:val="00A010CD"/>
    <w:rsid w:val="00A01397"/>
    <w:rsid w:val="00A01866"/>
    <w:rsid w:val="00A02732"/>
    <w:rsid w:val="00A02FA2"/>
    <w:rsid w:val="00A0360E"/>
    <w:rsid w:val="00A04035"/>
    <w:rsid w:val="00A045A5"/>
    <w:rsid w:val="00A05B34"/>
    <w:rsid w:val="00A05D2D"/>
    <w:rsid w:val="00A072C7"/>
    <w:rsid w:val="00A07600"/>
    <w:rsid w:val="00A078C1"/>
    <w:rsid w:val="00A079C0"/>
    <w:rsid w:val="00A07CEB"/>
    <w:rsid w:val="00A101CA"/>
    <w:rsid w:val="00A10C2E"/>
    <w:rsid w:val="00A10D4B"/>
    <w:rsid w:val="00A115E1"/>
    <w:rsid w:val="00A11DE3"/>
    <w:rsid w:val="00A11EC2"/>
    <w:rsid w:val="00A12C45"/>
    <w:rsid w:val="00A13116"/>
    <w:rsid w:val="00A13447"/>
    <w:rsid w:val="00A13E32"/>
    <w:rsid w:val="00A14FC4"/>
    <w:rsid w:val="00A156B4"/>
    <w:rsid w:val="00A16466"/>
    <w:rsid w:val="00A16C53"/>
    <w:rsid w:val="00A17291"/>
    <w:rsid w:val="00A172B5"/>
    <w:rsid w:val="00A1741A"/>
    <w:rsid w:val="00A17541"/>
    <w:rsid w:val="00A2071E"/>
    <w:rsid w:val="00A20CC4"/>
    <w:rsid w:val="00A20CDB"/>
    <w:rsid w:val="00A2177B"/>
    <w:rsid w:val="00A2209F"/>
    <w:rsid w:val="00A22956"/>
    <w:rsid w:val="00A22983"/>
    <w:rsid w:val="00A23260"/>
    <w:rsid w:val="00A235A4"/>
    <w:rsid w:val="00A23D3A"/>
    <w:rsid w:val="00A24809"/>
    <w:rsid w:val="00A24813"/>
    <w:rsid w:val="00A264D8"/>
    <w:rsid w:val="00A26C2F"/>
    <w:rsid w:val="00A27081"/>
    <w:rsid w:val="00A27737"/>
    <w:rsid w:val="00A30059"/>
    <w:rsid w:val="00A31002"/>
    <w:rsid w:val="00A31025"/>
    <w:rsid w:val="00A310A3"/>
    <w:rsid w:val="00A3121D"/>
    <w:rsid w:val="00A315F8"/>
    <w:rsid w:val="00A31A3C"/>
    <w:rsid w:val="00A31A58"/>
    <w:rsid w:val="00A31F69"/>
    <w:rsid w:val="00A31FCD"/>
    <w:rsid w:val="00A32B18"/>
    <w:rsid w:val="00A32B9D"/>
    <w:rsid w:val="00A331FC"/>
    <w:rsid w:val="00A339B6"/>
    <w:rsid w:val="00A33CFE"/>
    <w:rsid w:val="00A33E4D"/>
    <w:rsid w:val="00A33FB2"/>
    <w:rsid w:val="00A340D0"/>
    <w:rsid w:val="00A34EDC"/>
    <w:rsid w:val="00A3537A"/>
    <w:rsid w:val="00A3581F"/>
    <w:rsid w:val="00A358C8"/>
    <w:rsid w:val="00A35AC0"/>
    <w:rsid w:val="00A36528"/>
    <w:rsid w:val="00A377D8"/>
    <w:rsid w:val="00A40C84"/>
    <w:rsid w:val="00A41E58"/>
    <w:rsid w:val="00A41E85"/>
    <w:rsid w:val="00A436EA"/>
    <w:rsid w:val="00A4377D"/>
    <w:rsid w:val="00A43C93"/>
    <w:rsid w:val="00A444D9"/>
    <w:rsid w:val="00A44BBD"/>
    <w:rsid w:val="00A4500F"/>
    <w:rsid w:val="00A45672"/>
    <w:rsid w:val="00A45FA8"/>
    <w:rsid w:val="00A46E3E"/>
    <w:rsid w:val="00A4764C"/>
    <w:rsid w:val="00A521C9"/>
    <w:rsid w:val="00A5233F"/>
    <w:rsid w:val="00A52943"/>
    <w:rsid w:val="00A52F43"/>
    <w:rsid w:val="00A53DB0"/>
    <w:rsid w:val="00A53EF7"/>
    <w:rsid w:val="00A547E6"/>
    <w:rsid w:val="00A56157"/>
    <w:rsid w:val="00A5791B"/>
    <w:rsid w:val="00A60004"/>
    <w:rsid w:val="00A60296"/>
    <w:rsid w:val="00A6043F"/>
    <w:rsid w:val="00A60637"/>
    <w:rsid w:val="00A609E1"/>
    <w:rsid w:val="00A60B7D"/>
    <w:rsid w:val="00A6161D"/>
    <w:rsid w:val="00A61717"/>
    <w:rsid w:val="00A617B9"/>
    <w:rsid w:val="00A62CEF"/>
    <w:rsid w:val="00A63207"/>
    <w:rsid w:val="00A6341D"/>
    <w:rsid w:val="00A64621"/>
    <w:rsid w:val="00A64CC3"/>
    <w:rsid w:val="00A66857"/>
    <w:rsid w:val="00A67480"/>
    <w:rsid w:val="00A67B43"/>
    <w:rsid w:val="00A71078"/>
    <w:rsid w:val="00A72647"/>
    <w:rsid w:val="00A7301D"/>
    <w:rsid w:val="00A735B2"/>
    <w:rsid w:val="00A74676"/>
    <w:rsid w:val="00A74BCA"/>
    <w:rsid w:val="00A750A0"/>
    <w:rsid w:val="00A7540C"/>
    <w:rsid w:val="00A75C6B"/>
    <w:rsid w:val="00A75F30"/>
    <w:rsid w:val="00A76326"/>
    <w:rsid w:val="00A76FE3"/>
    <w:rsid w:val="00A773F4"/>
    <w:rsid w:val="00A77B5C"/>
    <w:rsid w:val="00A80BA0"/>
    <w:rsid w:val="00A80CE5"/>
    <w:rsid w:val="00A8179A"/>
    <w:rsid w:val="00A81AB0"/>
    <w:rsid w:val="00A81EF7"/>
    <w:rsid w:val="00A82480"/>
    <w:rsid w:val="00A829DC"/>
    <w:rsid w:val="00A8469E"/>
    <w:rsid w:val="00A85348"/>
    <w:rsid w:val="00A862F1"/>
    <w:rsid w:val="00A86582"/>
    <w:rsid w:val="00A86AD3"/>
    <w:rsid w:val="00A87DAC"/>
    <w:rsid w:val="00A917A3"/>
    <w:rsid w:val="00A9253F"/>
    <w:rsid w:val="00A9301F"/>
    <w:rsid w:val="00A93196"/>
    <w:rsid w:val="00A93C5F"/>
    <w:rsid w:val="00A94BA9"/>
    <w:rsid w:val="00A94BAD"/>
    <w:rsid w:val="00A95214"/>
    <w:rsid w:val="00A96271"/>
    <w:rsid w:val="00A96340"/>
    <w:rsid w:val="00A97209"/>
    <w:rsid w:val="00A9732A"/>
    <w:rsid w:val="00AA05AF"/>
    <w:rsid w:val="00AA0AEA"/>
    <w:rsid w:val="00AA215E"/>
    <w:rsid w:val="00AA2B71"/>
    <w:rsid w:val="00AA2F31"/>
    <w:rsid w:val="00AA33ED"/>
    <w:rsid w:val="00AA3F1F"/>
    <w:rsid w:val="00AA42C3"/>
    <w:rsid w:val="00AA49E3"/>
    <w:rsid w:val="00AA4BD1"/>
    <w:rsid w:val="00AA54D3"/>
    <w:rsid w:val="00AA583D"/>
    <w:rsid w:val="00AA7432"/>
    <w:rsid w:val="00AB0369"/>
    <w:rsid w:val="00AB1695"/>
    <w:rsid w:val="00AB1AD0"/>
    <w:rsid w:val="00AB2017"/>
    <w:rsid w:val="00AB2A81"/>
    <w:rsid w:val="00AB57B2"/>
    <w:rsid w:val="00AB60DC"/>
    <w:rsid w:val="00AB648A"/>
    <w:rsid w:val="00AB6736"/>
    <w:rsid w:val="00AB77F3"/>
    <w:rsid w:val="00AB7886"/>
    <w:rsid w:val="00AB7F37"/>
    <w:rsid w:val="00AC0CB4"/>
    <w:rsid w:val="00AC0E67"/>
    <w:rsid w:val="00AC1487"/>
    <w:rsid w:val="00AC1509"/>
    <w:rsid w:val="00AC1EB4"/>
    <w:rsid w:val="00AC2580"/>
    <w:rsid w:val="00AC2928"/>
    <w:rsid w:val="00AC2940"/>
    <w:rsid w:val="00AC3549"/>
    <w:rsid w:val="00AC578B"/>
    <w:rsid w:val="00AC6195"/>
    <w:rsid w:val="00AC68B3"/>
    <w:rsid w:val="00AC69FA"/>
    <w:rsid w:val="00AC6E62"/>
    <w:rsid w:val="00AC7280"/>
    <w:rsid w:val="00AC7521"/>
    <w:rsid w:val="00AC768F"/>
    <w:rsid w:val="00AD0080"/>
    <w:rsid w:val="00AD0A50"/>
    <w:rsid w:val="00AD11ED"/>
    <w:rsid w:val="00AD1AFC"/>
    <w:rsid w:val="00AD2CC0"/>
    <w:rsid w:val="00AD2FCA"/>
    <w:rsid w:val="00AD35BF"/>
    <w:rsid w:val="00AD3FA5"/>
    <w:rsid w:val="00AD5EB2"/>
    <w:rsid w:val="00AD72F6"/>
    <w:rsid w:val="00AD7B17"/>
    <w:rsid w:val="00AE0486"/>
    <w:rsid w:val="00AE0AB0"/>
    <w:rsid w:val="00AE0BEE"/>
    <w:rsid w:val="00AE282C"/>
    <w:rsid w:val="00AE2A8F"/>
    <w:rsid w:val="00AE3755"/>
    <w:rsid w:val="00AE3E11"/>
    <w:rsid w:val="00AE3E68"/>
    <w:rsid w:val="00AE4459"/>
    <w:rsid w:val="00AE777F"/>
    <w:rsid w:val="00AF0BFC"/>
    <w:rsid w:val="00AF0D5B"/>
    <w:rsid w:val="00AF23A7"/>
    <w:rsid w:val="00AF2A95"/>
    <w:rsid w:val="00AF43EF"/>
    <w:rsid w:val="00AF6B3A"/>
    <w:rsid w:val="00AF6B8D"/>
    <w:rsid w:val="00AF6BE6"/>
    <w:rsid w:val="00AF7860"/>
    <w:rsid w:val="00AF7D82"/>
    <w:rsid w:val="00B00B17"/>
    <w:rsid w:val="00B00B3F"/>
    <w:rsid w:val="00B01791"/>
    <w:rsid w:val="00B02606"/>
    <w:rsid w:val="00B029B7"/>
    <w:rsid w:val="00B03010"/>
    <w:rsid w:val="00B04940"/>
    <w:rsid w:val="00B0514B"/>
    <w:rsid w:val="00B05318"/>
    <w:rsid w:val="00B057FC"/>
    <w:rsid w:val="00B0589D"/>
    <w:rsid w:val="00B06628"/>
    <w:rsid w:val="00B06A3A"/>
    <w:rsid w:val="00B0737B"/>
    <w:rsid w:val="00B073CF"/>
    <w:rsid w:val="00B079FD"/>
    <w:rsid w:val="00B10A4B"/>
    <w:rsid w:val="00B11AA1"/>
    <w:rsid w:val="00B11C9C"/>
    <w:rsid w:val="00B1324A"/>
    <w:rsid w:val="00B14660"/>
    <w:rsid w:val="00B14FB2"/>
    <w:rsid w:val="00B15251"/>
    <w:rsid w:val="00B16172"/>
    <w:rsid w:val="00B16270"/>
    <w:rsid w:val="00B165E4"/>
    <w:rsid w:val="00B17A36"/>
    <w:rsid w:val="00B20D48"/>
    <w:rsid w:val="00B20E94"/>
    <w:rsid w:val="00B21232"/>
    <w:rsid w:val="00B21563"/>
    <w:rsid w:val="00B2189E"/>
    <w:rsid w:val="00B219C4"/>
    <w:rsid w:val="00B22587"/>
    <w:rsid w:val="00B228BA"/>
    <w:rsid w:val="00B2324B"/>
    <w:rsid w:val="00B2381B"/>
    <w:rsid w:val="00B24288"/>
    <w:rsid w:val="00B24298"/>
    <w:rsid w:val="00B2564C"/>
    <w:rsid w:val="00B25F0E"/>
    <w:rsid w:val="00B26407"/>
    <w:rsid w:val="00B26568"/>
    <w:rsid w:val="00B26EA0"/>
    <w:rsid w:val="00B2723A"/>
    <w:rsid w:val="00B27604"/>
    <w:rsid w:val="00B27756"/>
    <w:rsid w:val="00B30167"/>
    <w:rsid w:val="00B302D6"/>
    <w:rsid w:val="00B30AA7"/>
    <w:rsid w:val="00B319D3"/>
    <w:rsid w:val="00B3255F"/>
    <w:rsid w:val="00B32EEA"/>
    <w:rsid w:val="00B33717"/>
    <w:rsid w:val="00B3440E"/>
    <w:rsid w:val="00B346DD"/>
    <w:rsid w:val="00B34A5C"/>
    <w:rsid w:val="00B34EB6"/>
    <w:rsid w:val="00B35A63"/>
    <w:rsid w:val="00B35AD5"/>
    <w:rsid w:val="00B362F5"/>
    <w:rsid w:val="00B36812"/>
    <w:rsid w:val="00B372CF"/>
    <w:rsid w:val="00B40A6C"/>
    <w:rsid w:val="00B41EE7"/>
    <w:rsid w:val="00B42784"/>
    <w:rsid w:val="00B42886"/>
    <w:rsid w:val="00B42AC2"/>
    <w:rsid w:val="00B44D1F"/>
    <w:rsid w:val="00B44E24"/>
    <w:rsid w:val="00B44EBB"/>
    <w:rsid w:val="00B459EE"/>
    <w:rsid w:val="00B4709A"/>
    <w:rsid w:val="00B4743B"/>
    <w:rsid w:val="00B474A9"/>
    <w:rsid w:val="00B47912"/>
    <w:rsid w:val="00B502CA"/>
    <w:rsid w:val="00B502EF"/>
    <w:rsid w:val="00B511B6"/>
    <w:rsid w:val="00B5152D"/>
    <w:rsid w:val="00B5268C"/>
    <w:rsid w:val="00B5322B"/>
    <w:rsid w:val="00B54584"/>
    <w:rsid w:val="00B54F57"/>
    <w:rsid w:val="00B5611C"/>
    <w:rsid w:val="00B5636B"/>
    <w:rsid w:val="00B56AAD"/>
    <w:rsid w:val="00B56DAA"/>
    <w:rsid w:val="00B56E02"/>
    <w:rsid w:val="00B570F9"/>
    <w:rsid w:val="00B57210"/>
    <w:rsid w:val="00B60907"/>
    <w:rsid w:val="00B60E1C"/>
    <w:rsid w:val="00B61EC8"/>
    <w:rsid w:val="00B633D3"/>
    <w:rsid w:val="00B63EE6"/>
    <w:rsid w:val="00B640BE"/>
    <w:rsid w:val="00B64A85"/>
    <w:rsid w:val="00B65947"/>
    <w:rsid w:val="00B659A9"/>
    <w:rsid w:val="00B707D8"/>
    <w:rsid w:val="00B7099F"/>
    <w:rsid w:val="00B716C4"/>
    <w:rsid w:val="00B7267C"/>
    <w:rsid w:val="00B728F9"/>
    <w:rsid w:val="00B72E28"/>
    <w:rsid w:val="00B73D03"/>
    <w:rsid w:val="00B7407E"/>
    <w:rsid w:val="00B7408D"/>
    <w:rsid w:val="00B74818"/>
    <w:rsid w:val="00B74861"/>
    <w:rsid w:val="00B74FC3"/>
    <w:rsid w:val="00B8051E"/>
    <w:rsid w:val="00B8092F"/>
    <w:rsid w:val="00B80CEC"/>
    <w:rsid w:val="00B81453"/>
    <w:rsid w:val="00B81CE9"/>
    <w:rsid w:val="00B82020"/>
    <w:rsid w:val="00B83870"/>
    <w:rsid w:val="00B83C5F"/>
    <w:rsid w:val="00B83E15"/>
    <w:rsid w:val="00B83E34"/>
    <w:rsid w:val="00B84B3F"/>
    <w:rsid w:val="00B85256"/>
    <w:rsid w:val="00B8611B"/>
    <w:rsid w:val="00B8642E"/>
    <w:rsid w:val="00B876F4"/>
    <w:rsid w:val="00B90984"/>
    <w:rsid w:val="00B9113E"/>
    <w:rsid w:val="00B917C8"/>
    <w:rsid w:val="00B9348E"/>
    <w:rsid w:val="00B939DA"/>
    <w:rsid w:val="00B94209"/>
    <w:rsid w:val="00B94502"/>
    <w:rsid w:val="00B94CFB"/>
    <w:rsid w:val="00B96050"/>
    <w:rsid w:val="00B966EC"/>
    <w:rsid w:val="00B972A9"/>
    <w:rsid w:val="00B97398"/>
    <w:rsid w:val="00B97D22"/>
    <w:rsid w:val="00BA00BF"/>
    <w:rsid w:val="00BA025C"/>
    <w:rsid w:val="00BA03B2"/>
    <w:rsid w:val="00BA0917"/>
    <w:rsid w:val="00BA1401"/>
    <w:rsid w:val="00BA1894"/>
    <w:rsid w:val="00BA2076"/>
    <w:rsid w:val="00BA4292"/>
    <w:rsid w:val="00BA5F12"/>
    <w:rsid w:val="00BA658E"/>
    <w:rsid w:val="00BA69E5"/>
    <w:rsid w:val="00BA6B40"/>
    <w:rsid w:val="00BA765A"/>
    <w:rsid w:val="00BA76E7"/>
    <w:rsid w:val="00BA7B5A"/>
    <w:rsid w:val="00BB09A9"/>
    <w:rsid w:val="00BB0C9E"/>
    <w:rsid w:val="00BB1C8B"/>
    <w:rsid w:val="00BB1C93"/>
    <w:rsid w:val="00BB2037"/>
    <w:rsid w:val="00BB2808"/>
    <w:rsid w:val="00BB2A4B"/>
    <w:rsid w:val="00BB2A7E"/>
    <w:rsid w:val="00BB3403"/>
    <w:rsid w:val="00BB3810"/>
    <w:rsid w:val="00BB3A1C"/>
    <w:rsid w:val="00BB44EE"/>
    <w:rsid w:val="00BB46EF"/>
    <w:rsid w:val="00BB4A74"/>
    <w:rsid w:val="00BB4DD8"/>
    <w:rsid w:val="00BB60CC"/>
    <w:rsid w:val="00BB617E"/>
    <w:rsid w:val="00BB66F3"/>
    <w:rsid w:val="00BB69A7"/>
    <w:rsid w:val="00BB6C0A"/>
    <w:rsid w:val="00BB6DFC"/>
    <w:rsid w:val="00BB733F"/>
    <w:rsid w:val="00BB779C"/>
    <w:rsid w:val="00BC0C8B"/>
    <w:rsid w:val="00BC1749"/>
    <w:rsid w:val="00BC1A17"/>
    <w:rsid w:val="00BC21D8"/>
    <w:rsid w:val="00BC2BAA"/>
    <w:rsid w:val="00BC3665"/>
    <w:rsid w:val="00BC36E5"/>
    <w:rsid w:val="00BC3AF8"/>
    <w:rsid w:val="00BC571F"/>
    <w:rsid w:val="00BC61E2"/>
    <w:rsid w:val="00BC7048"/>
    <w:rsid w:val="00BC7BCD"/>
    <w:rsid w:val="00BD06E9"/>
    <w:rsid w:val="00BD1166"/>
    <w:rsid w:val="00BD1494"/>
    <w:rsid w:val="00BD1B82"/>
    <w:rsid w:val="00BD213D"/>
    <w:rsid w:val="00BD2F4C"/>
    <w:rsid w:val="00BD3F97"/>
    <w:rsid w:val="00BD45E3"/>
    <w:rsid w:val="00BD47BA"/>
    <w:rsid w:val="00BD4931"/>
    <w:rsid w:val="00BD4D84"/>
    <w:rsid w:val="00BD5150"/>
    <w:rsid w:val="00BD5AE9"/>
    <w:rsid w:val="00BD5EF9"/>
    <w:rsid w:val="00BD64A9"/>
    <w:rsid w:val="00BD669A"/>
    <w:rsid w:val="00BD6A38"/>
    <w:rsid w:val="00BE3418"/>
    <w:rsid w:val="00BE3750"/>
    <w:rsid w:val="00BE391C"/>
    <w:rsid w:val="00BE3AD6"/>
    <w:rsid w:val="00BE3F40"/>
    <w:rsid w:val="00BE4455"/>
    <w:rsid w:val="00BE4F5D"/>
    <w:rsid w:val="00BE55F7"/>
    <w:rsid w:val="00BE64BC"/>
    <w:rsid w:val="00BE6A63"/>
    <w:rsid w:val="00BE7047"/>
    <w:rsid w:val="00BE709A"/>
    <w:rsid w:val="00BE755C"/>
    <w:rsid w:val="00BF0CA6"/>
    <w:rsid w:val="00BF15D6"/>
    <w:rsid w:val="00BF46CB"/>
    <w:rsid w:val="00BF509F"/>
    <w:rsid w:val="00BF62A0"/>
    <w:rsid w:val="00BF72D4"/>
    <w:rsid w:val="00C0057D"/>
    <w:rsid w:val="00C00B6C"/>
    <w:rsid w:val="00C02E38"/>
    <w:rsid w:val="00C02E80"/>
    <w:rsid w:val="00C03461"/>
    <w:rsid w:val="00C04136"/>
    <w:rsid w:val="00C04D33"/>
    <w:rsid w:val="00C04F56"/>
    <w:rsid w:val="00C05886"/>
    <w:rsid w:val="00C05B99"/>
    <w:rsid w:val="00C05C14"/>
    <w:rsid w:val="00C05E6E"/>
    <w:rsid w:val="00C079D9"/>
    <w:rsid w:val="00C126DB"/>
    <w:rsid w:val="00C128CF"/>
    <w:rsid w:val="00C129C5"/>
    <w:rsid w:val="00C13410"/>
    <w:rsid w:val="00C14955"/>
    <w:rsid w:val="00C15413"/>
    <w:rsid w:val="00C1642D"/>
    <w:rsid w:val="00C16D92"/>
    <w:rsid w:val="00C16DE6"/>
    <w:rsid w:val="00C16FA2"/>
    <w:rsid w:val="00C200EF"/>
    <w:rsid w:val="00C201DA"/>
    <w:rsid w:val="00C2097F"/>
    <w:rsid w:val="00C20C77"/>
    <w:rsid w:val="00C20CC9"/>
    <w:rsid w:val="00C20DCB"/>
    <w:rsid w:val="00C214B4"/>
    <w:rsid w:val="00C21636"/>
    <w:rsid w:val="00C243B1"/>
    <w:rsid w:val="00C24C2C"/>
    <w:rsid w:val="00C25430"/>
    <w:rsid w:val="00C25A5A"/>
    <w:rsid w:val="00C25D8F"/>
    <w:rsid w:val="00C278A0"/>
    <w:rsid w:val="00C27EC6"/>
    <w:rsid w:val="00C305FC"/>
    <w:rsid w:val="00C30FBA"/>
    <w:rsid w:val="00C311CF"/>
    <w:rsid w:val="00C31325"/>
    <w:rsid w:val="00C31A23"/>
    <w:rsid w:val="00C31B69"/>
    <w:rsid w:val="00C31FD3"/>
    <w:rsid w:val="00C32118"/>
    <w:rsid w:val="00C32CCA"/>
    <w:rsid w:val="00C342DC"/>
    <w:rsid w:val="00C3457E"/>
    <w:rsid w:val="00C34A0C"/>
    <w:rsid w:val="00C35C31"/>
    <w:rsid w:val="00C36422"/>
    <w:rsid w:val="00C36D6F"/>
    <w:rsid w:val="00C379D2"/>
    <w:rsid w:val="00C403E8"/>
    <w:rsid w:val="00C40F69"/>
    <w:rsid w:val="00C412C2"/>
    <w:rsid w:val="00C413A1"/>
    <w:rsid w:val="00C426F5"/>
    <w:rsid w:val="00C427F7"/>
    <w:rsid w:val="00C42976"/>
    <w:rsid w:val="00C43FCC"/>
    <w:rsid w:val="00C45C7D"/>
    <w:rsid w:val="00C46362"/>
    <w:rsid w:val="00C46846"/>
    <w:rsid w:val="00C46A2C"/>
    <w:rsid w:val="00C46CFB"/>
    <w:rsid w:val="00C47A9C"/>
    <w:rsid w:val="00C51563"/>
    <w:rsid w:val="00C519EA"/>
    <w:rsid w:val="00C51CF9"/>
    <w:rsid w:val="00C52E43"/>
    <w:rsid w:val="00C53563"/>
    <w:rsid w:val="00C542DB"/>
    <w:rsid w:val="00C548F6"/>
    <w:rsid w:val="00C568A8"/>
    <w:rsid w:val="00C576A8"/>
    <w:rsid w:val="00C60A64"/>
    <w:rsid w:val="00C60B1B"/>
    <w:rsid w:val="00C60D38"/>
    <w:rsid w:val="00C61CF5"/>
    <w:rsid w:val="00C626B2"/>
    <w:rsid w:val="00C64072"/>
    <w:rsid w:val="00C64C0B"/>
    <w:rsid w:val="00C64EA5"/>
    <w:rsid w:val="00C6500F"/>
    <w:rsid w:val="00C6573D"/>
    <w:rsid w:val="00C659EE"/>
    <w:rsid w:val="00C65D96"/>
    <w:rsid w:val="00C66CD5"/>
    <w:rsid w:val="00C66E86"/>
    <w:rsid w:val="00C66FC7"/>
    <w:rsid w:val="00C67335"/>
    <w:rsid w:val="00C67967"/>
    <w:rsid w:val="00C67F2C"/>
    <w:rsid w:val="00C709B5"/>
    <w:rsid w:val="00C71316"/>
    <w:rsid w:val="00C72AE2"/>
    <w:rsid w:val="00C73585"/>
    <w:rsid w:val="00C73D4B"/>
    <w:rsid w:val="00C74C48"/>
    <w:rsid w:val="00C7509D"/>
    <w:rsid w:val="00C75584"/>
    <w:rsid w:val="00C75EAD"/>
    <w:rsid w:val="00C7666C"/>
    <w:rsid w:val="00C8036C"/>
    <w:rsid w:val="00C81089"/>
    <w:rsid w:val="00C8162B"/>
    <w:rsid w:val="00C82341"/>
    <w:rsid w:val="00C8278E"/>
    <w:rsid w:val="00C8308F"/>
    <w:rsid w:val="00C83112"/>
    <w:rsid w:val="00C8337B"/>
    <w:rsid w:val="00C83563"/>
    <w:rsid w:val="00C8361E"/>
    <w:rsid w:val="00C83C66"/>
    <w:rsid w:val="00C83C94"/>
    <w:rsid w:val="00C8586E"/>
    <w:rsid w:val="00C858FD"/>
    <w:rsid w:val="00C86406"/>
    <w:rsid w:val="00C8654C"/>
    <w:rsid w:val="00C86A77"/>
    <w:rsid w:val="00C86FA1"/>
    <w:rsid w:val="00C90DA2"/>
    <w:rsid w:val="00C915C7"/>
    <w:rsid w:val="00C91943"/>
    <w:rsid w:val="00C91F5D"/>
    <w:rsid w:val="00C92187"/>
    <w:rsid w:val="00C924FF"/>
    <w:rsid w:val="00C9259F"/>
    <w:rsid w:val="00C92C1B"/>
    <w:rsid w:val="00C9363C"/>
    <w:rsid w:val="00C938E6"/>
    <w:rsid w:val="00C94705"/>
    <w:rsid w:val="00C94E82"/>
    <w:rsid w:val="00C96302"/>
    <w:rsid w:val="00C96CA7"/>
    <w:rsid w:val="00C96E0B"/>
    <w:rsid w:val="00C97AF5"/>
    <w:rsid w:val="00CA0421"/>
    <w:rsid w:val="00CA0CF4"/>
    <w:rsid w:val="00CA0F23"/>
    <w:rsid w:val="00CA1257"/>
    <w:rsid w:val="00CA14BD"/>
    <w:rsid w:val="00CA214B"/>
    <w:rsid w:val="00CA2AA2"/>
    <w:rsid w:val="00CA2C74"/>
    <w:rsid w:val="00CA375D"/>
    <w:rsid w:val="00CA3D52"/>
    <w:rsid w:val="00CA407A"/>
    <w:rsid w:val="00CA4F06"/>
    <w:rsid w:val="00CA615D"/>
    <w:rsid w:val="00CA70C6"/>
    <w:rsid w:val="00CA743F"/>
    <w:rsid w:val="00CA7465"/>
    <w:rsid w:val="00CA76E6"/>
    <w:rsid w:val="00CA77D2"/>
    <w:rsid w:val="00CA7A5E"/>
    <w:rsid w:val="00CB03F0"/>
    <w:rsid w:val="00CB1EA1"/>
    <w:rsid w:val="00CB1F8A"/>
    <w:rsid w:val="00CB2474"/>
    <w:rsid w:val="00CB30F0"/>
    <w:rsid w:val="00CB446D"/>
    <w:rsid w:val="00CB540C"/>
    <w:rsid w:val="00CB5F75"/>
    <w:rsid w:val="00CB6BC2"/>
    <w:rsid w:val="00CB7273"/>
    <w:rsid w:val="00CC01C5"/>
    <w:rsid w:val="00CC09E6"/>
    <w:rsid w:val="00CC2432"/>
    <w:rsid w:val="00CC308A"/>
    <w:rsid w:val="00CC3423"/>
    <w:rsid w:val="00CC3590"/>
    <w:rsid w:val="00CC42E1"/>
    <w:rsid w:val="00CC44CD"/>
    <w:rsid w:val="00CC458D"/>
    <w:rsid w:val="00CC52F8"/>
    <w:rsid w:val="00CC5EE1"/>
    <w:rsid w:val="00CC5EFB"/>
    <w:rsid w:val="00CD0799"/>
    <w:rsid w:val="00CD09E8"/>
    <w:rsid w:val="00CD0B36"/>
    <w:rsid w:val="00CD1278"/>
    <w:rsid w:val="00CD143A"/>
    <w:rsid w:val="00CD1E94"/>
    <w:rsid w:val="00CD248F"/>
    <w:rsid w:val="00CD24C5"/>
    <w:rsid w:val="00CD312D"/>
    <w:rsid w:val="00CD3A3A"/>
    <w:rsid w:val="00CD476F"/>
    <w:rsid w:val="00CD47A0"/>
    <w:rsid w:val="00CD4BF8"/>
    <w:rsid w:val="00CD4C1E"/>
    <w:rsid w:val="00CD5330"/>
    <w:rsid w:val="00CD5AC5"/>
    <w:rsid w:val="00CD5AD8"/>
    <w:rsid w:val="00CD6B6D"/>
    <w:rsid w:val="00CD7A44"/>
    <w:rsid w:val="00CD7E91"/>
    <w:rsid w:val="00CD7FA4"/>
    <w:rsid w:val="00CE0076"/>
    <w:rsid w:val="00CE0B7D"/>
    <w:rsid w:val="00CE0FF7"/>
    <w:rsid w:val="00CE1281"/>
    <w:rsid w:val="00CE12D6"/>
    <w:rsid w:val="00CE156A"/>
    <w:rsid w:val="00CE15A7"/>
    <w:rsid w:val="00CE2CD6"/>
    <w:rsid w:val="00CE352B"/>
    <w:rsid w:val="00CE3FCF"/>
    <w:rsid w:val="00CE4219"/>
    <w:rsid w:val="00CE4C89"/>
    <w:rsid w:val="00CE651A"/>
    <w:rsid w:val="00CE6ABA"/>
    <w:rsid w:val="00CE6C22"/>
    <w:rsid w:val="00CE6F29"/>
    <w:rsid w:val="00CE7D19"/>
    <w:rsid w:val="00CE7DC2"/>
    <w:rsid w:val="00CF15B0"/>
    <w:rsid w:val="00CF16C3"/>
    <w:rsid w:val="00CF1BA7"/>
    <w:rsid w:val="00CF1E85"/>
    <w:rsid w:val="00CF274A"/>
    <w:rsid w:val="00CF3391"/>
    <w:rsid w:val="00CF3F79"/>
    <w:rsid w:val="00CF5440"/>
    <w:rsid w:val="00CF6D11"/>
    <w:rsid w:val="00CF7465"/>
    <w:rsid w:val="00CF753D"/>
    <w:rsid w:val="00D00122"/>
    <w:rsid w:val="00D002B1"/>
    <w:rsid w:val="00D00CB5"/>
    <w:rsid w:val="00D02887"/>
    <w:rsid w:val="00D03AEC"/>
    <w:rsid w:val="00D03BA3"/>
    <w:rsid w:val="00D03C68"/>
    <w:rsid w:val="00D03F04"/>
    <w:rsid w:val="00D049B1"/>
    <w:rsid w:val="00D05BA7"/>
    <w:rsid w:val="00D077F6"/>
    <w:rsid w:val="00D101BD"/>
    <w:rsid w:val="00D10362"/>
    <w:rsid w:val="00D10571"/>
    <w:rsid w:val="00D11B2F"/>
    <w:rsid w:val="00D11F62"/>
    <w:rsid w:val="00D128E6"/>
    <w:rsid w:val="00D12AE2"/>
    <w:rsid w:val="00D13C92"/>
    <w:rsid w:val="00D140A9"/>
    <w:rsid w:val="00D14AC0"/>
    <w:rsid w:val="00D157A9"/>
    <w:rsid w:val="00D15F71"/>
    <w:rsid w:val="00D16518"/>
    <w:rsid w:val="00D165E4"/>
    <w:rsid w:val="00D16A0D"/>
    <w:rsid w:val="00D17BEB"/>
    <w:rsid w:val="00D209BE"/>
    <w:rsid w:val="00D20F76"/>
    <w:rsid w:val="00D233B3"/>
    <w:rsid w:val="00D2439F"/>
    <w:rsid w:val="00D24DDA"/>
    <w:rsid w:val="00D26B67"/>
    <w:rsid w:val="00D26D28"/>
    <w:rsid w:val="00D27453"/>
    <w:rsid w:val="00D303F5"/>
    <w:rsid w:val="00D313F0"/>
    <w:rsid w:val="00D3351C"/>
    <w:rsid w:val="00D35244"/>
    <w:rsid w:val="00D3559A"/>
    <w:rsid w:val="00D35F3B"/>
    <w:rsid w:val="00D361FD"/>
    <w:rsid w:val="00D36455"/>
    <w:rsid w:val="00D36915"/>
    <w:rsid w:val="00D37F68"/>
    <w:rsid w:val="00D4054E"/>
    <w:rsid w:val="00D409E3"/>
    <w:rsid w:val="00D40D95"/>
    <w:rsid w:val="00D41C76"/>
    <w:rsid w:val="00D428A9"/>
    <w:rsid w:val="00D433DE"/>
    <w:rsid w:val="00D440FC"/>
    <w:rsid w:val="00D45895"/>
    <w:rsid w:val="00D46222"/>
    <w:rsid w:val="00D462F0"/>
    <w:rsid w:val="00D465FA"/>
    <w:rsid w:val="00D46B1A"/>
    <w:rsid w:val="00D500A7"/>
    <w:rsid w:val="00D51BE9"/>
    <w:rsid w:val="00D5233F"/>
    <w:rsid w:val="00D526BC"/>
    <w:rsid w:val="00D52EDF"/>
    <w:rsid w:val="00D5310A"/>
    <w:rsid w:val="00D53704"/>
    <w:rsid w:val="00D5431E"/>
    <w:rsid w:val="00D5468D"/>
    <w:rsid w:val="00D54748"/>
    <w:rsid w:val="00D54E54"/>
    <w:rsid w:val="00D55061"/>
    <w:rsid w:val="00D55216"/>
    <w:rsid w:val="00D55283"/>
    <w:rsid w:val="00D55EBD"/>
    <w:rsid w:val="00D56AA1"/>
    <w:rsid w:val="00D573BA"/>
    <w:rsid w:val="00D57934"/>
    <w:rsid w:val="00D57D3E"/>
    <w:rsid w:val="00D61808"/>
    <w:rsid w:val="00D61E32"/>
    <w:rsid w:val="00D61EC7"/>
    <w:rsid w:val="00D63CE4"/>
    <w:rsid w:val="00D64491"/>
    <w:rsid w:val="00D65CBD"/>
    <w:rsid w:val="00D674CD"/>
    <w:rsid w:val="00D70A72"/>
    <w:rsid w:val="00D70BC0"/>
    <w:rsid w:val="00D710D8"/>
    <w:rsid w:val="00D71224"/>
    <w:rsid w:val="00D715A9"/>
    <w:rsid w:val="00D71C87"/>
    <w:rsid w:val="00D71DBC"/>
    <w:rsid w:val="00D7220D"/>
    <w:rsid w:val="00D7318F"/>
    <w:rsid w:val="00D73852"/>
    <w:rsid w:val="00D743C3"/>
    <w:rsid w:val="00D75C78"/>
    <w:rsid w:val="00D76141"/>
    <w:rsid w:val="00D76274"/>
    <w:rsid w:val="00D762F5"/>
    <w:rsid w:val="00D7677D"/>
    <w:rsid w:val="00D76E1A"/>
    <w:rsid w:val="00D81371"/>
    <w:rsid w:val="00D81D6C"/>
    <w:rsid w:val="00D83056"/>
    <w:rsid w:val="00D83822"/>
    <w:rsid w:val="00D8455F"/>
    <w:rsid w:val="00D855F5"/>
    <w:rsid w:val="00D85772"/>
    <w:rsid w:val="00D859B5"/>
    <w:rsid w:val="00D85D64"/>
    <w:rsid w:val="00D85E8A"/>
    <w:rsid w:val="00D86754"/>
    <w:rsid w:val="00D867D6"/>
    <w:rsid w:val="00D87085"/>
    <w:rsid w:val="00D871B7"/>
    <w:rsid w:val="00D87803"/>
    <w:rsid w:val="00D87B7F"/>
    <w:rsid w:val="00D9045A"/>
    <w:rsid w:val="00D91980"/>
    <w:rsid w:val="00D92562"/>
    <w:rsid w:val="00D93886"/>
    <w:rsid w:val="00D945EE"/>
    <w:rsid w:val="00D94966"/>
    <w:rsid w:val="00D94BA7"/>
    <w:rsid w:val="00D950C1"/>
    <w:rsid w:val="00D95ADC"/>
    <w:rsid w:val="00D95F45"/>
    <w:rsid w:val="00D962FE"/>
    <w:rsid w:val="00D97CB8"/>
    <w:rsid w:val="00DA01E2"/>
    <w:rsid w:val="00DA0B10"/>
    <w:rsid w:val="00DA0B41"/>
    <w:rsid w:val="00DA100B"/>
    <w:rsid w:val="00DA1E18"/>
    <w:rsid w:val="00DA28EA"/>
    <w:rsid w:val="00DA2AA3"/>
    <w:rsid w:val="00DA4067"/>
    <w:rsid w:val="00DA4353"/>
    <w:rsid w:val="00DA4F97"/>
    <w:rsid w:val="00DA5203"/>
    <w:rsid w:val="00DA5332"/>
    <w:rsid w:val="00DA5E5A"/>
    <w:rsid w:val="00DA626B"/>
    <w:rsid w:val="00DB01FF"/>
    <w:rsid w:val="00DB0F2D"/>
    <w:rsid w:val="00DB0F59"/>
    <w:rsid w:val="00DB0FBB"/>
    <w:rsid w:val="00DB14F6"/>
    <w:rsid w:val="00DB2008"/>
    <w:rsid w:val="00DB24B1"/>
    <w:rsid w:val="00DB2C97"/>
    <w:rsid w:val="00DB37D9"/>
    <w:rsid w:val="00DB4A34"/>
    <w:rsid w:val="00DB5706"/>
    <w:rsid w:val="00DB5768"/>
    <w:rsid w:val="00DB6616"/>
    <w:rsid w:val="00DB6C19"/>
    <w:rsid w:val="00DB735E"/>
    <w:rsid w:val="00DB7954"/>
    <w:rsid w:val="00DC052E"/>
    <w:rsid w:val="00DC09FB"/>
    <w:rsid w:val="00DC1586"/>
    <w:rsid w:val="00DC2646"/>
    <w:rsid w:val="00DC30AF"/>
    <w:rsid w:val="00DC34E7"/>
    <w:rsid w:val="00DC4249"/>
    <w:rsid w:val="00DC4682"/>
    <w:rsid w:val="00DC46E1"/>
    <w:rsid w:val="00DC5859"/>
    <w:rsid w:val="00DC585C"/>
    <w:rsid w:val="00DC5E2E"/>
    <w:rsid w:val="00DC69A2"/>
    <w:rsid w:val="00DC757D"/>
    <w:rsid w:val="00DC7B30"/>
    <w:rsid w:val="00DD07AA"/>
    <w:rsid w:val="00DD1255"/>
    <w:rsid w:val="00DD153A"/>
    <w:rsid w:val="00DD253E"/>
    <w:rsid w:val="00DD3396"/>
    <w:rsid w:val="00DD4462"/>
    <w:rsid w:val="00DD4C88"/>
    <w:rsid w:val="00DD4FBA"/>
    <w:rsid w:val="00DD531E"/>
    <w:rsid w:val="00DD56AD"/>
    <w:rsid w:val="00DD59EE"/>
    <w:rsid w:val="00DD5B55"/>
    <w:rsid w:val="00DD5DF4"/>
    <w:rsid w:val="00DD606E"/>
    <w:rsid w:val="00DD7531"/>
    <w:rsid w:val="00DD7547"/>
    <w:rsid w:val="00DD7B3A"/>
    <w:rsid w:val="00DD7D05"/>
    <w:rsid w:val="00DE11D4"/>
    <w:rsid w:val="00DE1498"/>
    <w:rsid w:val="00DE2E9F"/>
    <w:rsid w:val="00DE3093"/>
    <w:rsid w:val="00DE340F"/>
    <w:rsid w:val="00DE3B94"/>
    <w:rsid w:val="00DE434C"/>
    <w:rsid w:val="00DE473D"/>
    <w:rsid w:val="00DE4B06"/>
    <w:rsid w:val="00DE513A"/>
    <w:rsid w:val="00DE5B49"/>
    <w:rsid w:val="00DE6BC2"/>
    <w:rsid w:val="00DF0540"/>
    <w:rsid w:val="00DF0716"/>
    <w:rsid w:val="00DF0B25"/>
    <w:rsid w:val="00DF0E7C"/>
    <w:rsid w:val="00DF12A8"/>
    <w:rsid w:val="00DF1AC2"/>
    <w:rsid w:val="00DF29E5"/>
    <w:rsid w:val="00DF2E53"/>
    <w:rsid w:val="00DF332D"/>
    <w:rsid w:val="00DF396A"/>
    <w:rsid w:val="00DF3F15"/>
    <w:rsid w:val="00DF4BDB"/>
    <w:rsid w:val="00DF5202"/>
    <w:rsid w:val="00DF5952"/>
    <w:rsid w:val="00DF6298"/>
    <w:rsid w:val="00DF7D80"/>
    <w:rsid w:val="00E003EE"/>
    <w:rsid w:val="00E02076"/>
    <w:rsid w:val="00E0282E"/>
    <w:rsid w:val="00E04E71"/>
    <w:rsid w:val="00E05759"/>
    <w:rsid w:val="00E06706"/>
    <w:rsid w:val="00E0787A"/>
    <w:rsid w:val="00E078C4"/>
    <w:rsid w:val="00E10521"/>
    <w:rsid w:val="00E11275"/>
    <w:rsid w:val="00E117D5"/>
    <w:rsid w:val="00E11966"/>
    <w:rsid w:val="00E1196F"/>
    <w:rsid w:val="00E11EB8"/>
    <w:rsid w:val="00E13595"/>
    <w:rsid w:val="00E138A1"/>
    <w:rsid w:val="00E13A0B"/>
    <w:rsid w:val="00E13D7D"/>
    <w:rsid w:val="00E142EE"/>
    <w:rsid w:val="00E149F2"/>
    <w:rsid w:val="00E14C4E"/>
    <w:rsid w:val="00E15E61"/>
    <w:rsid w:val="00E161A8"/>
    <w:rsid w:val="00E168C8"/>
    <w:rsid w:val="00E17919"/>
    <w:rsid w:val="00E22E3B"/>
    <w:rsid w:val="00E22E51"/>
    <w:rsid w:val="00E22EBB"/>
    <w:rsid w:val="00E22F14"/>
    <w:rsid w:val="00E24092"/>
    <w:rsid w:val="00E245C1"/>
    <w:rsid w:val="00E24B64"/>
    <w:rsid w:val="00E25FB0"/>
    <w:rsid w:val="00E2719A"/>
    <w:rsid w:val="00E27854"/>
    <w:rsid w:val="00E27B2A"/>
    <w:rsid w:val="00E305A2"/>
    <w:rsid w:val="00E30EA3"/>
    <w:rsid w:val="00E311C5"/>
    <w:rsid w:val="00E3192C"/>
    <w:rsid w:val="00E32C42"/>
    <w:rsid w:val="00E3330A"/>
    <w:rsid w:val="00E33998"/>
    <w:rsid w:val="00E33B4C"/>
    <w:rsid w:val="00E34037"/>
    <w:rsid w:val="00E350E3"/>
    <w:rsid w:val="00E36F2D"/>
    <w:rsid w:val="00E37808"/>
    <w:rsid w:val="00E41469"/>
    <w:rsid w:val="00E41C91"/>
    <w:rsid w:val="00E4200F"/>
    <w:rsid w:val="00E42900"/>
    <w:rsid w:val="00E42A2D"/>
    <w:rsid w:val="00E434FD"/>
    <w:rsid w:val="00E43953"/>
    <w:rsid w:val="00E43F9C"/>
    <w:rsid w:val="00E44743"/>
    <w:rsid w:val="00E45428"/>
    <w:rsid w:val="00E45562"/>
    <w:rsid w:val="00E45BD4"/>
    <w:rsid w:val="00E4621F"/>
    <w:rsid w:val="00E464EE"/>
    <w:rsid w:val="00E46E5A"/>
    <w:rsid w:val="00E51324"/>
    <w:rsid w:val="00E51FC8"/>
    <w:rsid w:val="00E538FF"/>
    <w:rsid w:val="00E545E2"/>
    <w:rsid w:val="00E5479A"/>
    <w:rsid w:val="00E547E2"/>
    <w:rsid w:val="00E547F8"/>
    <w:rsid w:val="00E548F4"/>
    <w:rsid w:val="00E54DDC"/>
    <w:rsid w:val="00E5555B"/>
    <w:rsid w:val="00E55C5D"/>
    <w:rsid w:val="00E55EF3"/>
    <w:rsid w:val="00E560C2"/>
    <w:rsid w:val="00E568A6"/>
    <w:rsid w:val="00E56B0D"/>
    <w:rsid w:val="00E579B2"/>
    <w:rsid w:val="00E60033"/>
    <w:rsid w:val="00E602B0"/>
    <w:rsid w:val="00E61491"/>
    <w:rsid w:val="00E61A03"/>
    <w:rsid w:val="00E61A5B"/>
    <w:rsid w:val="00E61CF3"/>
    <w:rsid w:val="00E62BD8"/>
    <w:rsid w:val="00E638AD"/>
    <w:rsid w:val="00E6568D"/>
    <w:rsid w:val="00E656D5"/>
    <w:rsid w:val="00E65F08"/>
    <w:rsid w:val="00E66A86"/>
    <w:rsid w:val="00E67817"/>
    <w:rsid w:val="00E67D8F"/>
    <w:rsid w:val="00E67EF4"/>
    <w:rsid w:val="00E705F8"/>
    <w:rsid w:val="00E7186E"/>
    <w:rsid w:val="00E71F7C"/>
    <w:rsid w:val="00E72B0B"/>
    <w:rsid w:val="00E72CEB"/>
    <w:rsid w:val="00E7308B"/>
    <w:rsid w:val="00E73D21"/>
    <w:rsid w:val="00E73D68"/>
    <w:rsid w:val="00E753B2"/>
    <w:rsid w:val="00E758B6"/>
    <w:rsid w:val="00E75A50"/>
    <w:rsid w:val="00E76102"/>
    <w:rsid w:val="00E76964"/>
    <w:rsid w:val="00E76F78"/>
    <w:rsid w:val="00E775E7"/>
    <w:rsid w:val="00E8028E"/>
    <w:rsid w:val="00E81961"/>
    <w:rsid w:val="00E833B5"/>
    <w:rsid w:val="00E8382B"/>
    <w:rsid w:val="00E83D53"/>
    <w:rsid w:val="00E83DF7"/>
    <w:rsid w:val="00E842E5"/>
    <w:rsid w:val="00E85940"/>
    <w:rsid w:val="00E85D3D"/>
    <w:rsid w:val="00E85E63"/>
    <w:rsid w:val="00E86D54"/>
    <w:rsid w:val="00E86DF2"/>
    <w:rsid w:val="00E87E78"/>
    <w:rsid w:val="00E906ED"/>
    <w:rsid w:val="00E915A6"/>
    <w:rsid w:val="00E91A02"/>
    <w:rsid w:val="00E9241A"/>
    <w:rsid w:val="00E925AD"/>
    <w:rsid w:val="00E92CD3"/>
    <w:rsid w:val="00E92F65"/>
    <w:rsid w:val="00E93D6A"/>
    <w:rsid w:val="00E94844"/>
    <w:rsid w:val="00E94AC1"/>
    <w:rsid w:val="00E96708"/>
    <w:rsid w:val="00E9695E"/>
    <w:rsid w:val="00E96DF3"/>
    <w:rsid w:val="00E96FB7"/>
    <w:rsid w:val="00E97057"/>
    <w:rsid w:val="00E97384"/>
    <w:rsid w:val="00E97658"/>
    <w:rsid w:val="00EA0014"/>
    <w:rsid w:val="00EA0251"/>
    <w:rsid w:val="00EA0AE5"/>
    <w:rsid w:val="00EA2D74"/>
    <w:rsid w:val="00EA2F2E"/>
    <w:rsid w:val="00EA4B4D"/>
    <w:rsid w:val="00EA4C48"/>
    <w:rsid w:val="00EA66A9"/>
    <w:rsid w:val="00EB088A"/>
    <w:rsid w:val="00EB0B5A"/>
    <w:rsid w:val="00EB0D8D"/>
    <w:rsid w:val="00EB181C"/>
    <w:rsid w:val="00EB19DA"/>
    <w:rsid w:val="00EB2133"/>
    <w:rsid w:val="00EB31D4"/>
    <w:rsid w:val="00EB3222"/>
    <w:rsid w:val="00EB34A6"/>
    <w:rsid w:val="00EB3721"/>
    <w:rsid w:val="00EB3EBC"/>
    <w:rsid w:val="00EB41AB"/>
    <w:rsid w:val="00EB4C74"/>
    <w:rsid w:val="00EB4E16"/>
    <w:rsid w:val="00EB60E2"/>
    <w:rsid w:val="00EB6293"/>
    <w:rsid w:val="00EB6B3C"/>
    <w:rsid w:val="00EB7383"/>
    <w:rsid w:val="00EB745E"/>
    <w:rsid w:val="00EB77CF"/>
    <w:rsid w:val="00EC009F"/>
    <w:rsid w:val="00EC0267"/>
    <w:rsid w:val="00EC0BEB"/>
    <w:rsid w:val="00EC15DA"/>
    <w:rsid w:val="00EC19DB"/>
    <w:rsid w:val="00EC1F43"/>
    <w:rsid w:val="00EC2226"/>
    <w:rsid w:val="00EC3D9B"/>
    <w:rsid w:val="00EC42EB"/>
    <w:rsid w:val="00EC43B4"/>
    <w:rsid w:val="00EC4AF7"/>
    <w:rsid w:val="00EC4E3F"/>
    <w:rsid w:val="00EC57F8"/>
    <w:rsid w:val="00EC68C7"/>
    <w:rsid w:val="00ED0DA8"/>
    <w:rsid w:val="00ED1310"/>
    <w:rsid w:val="00ED1FC3"/>
    <w:rsid w:val="00ED2F4A"/>
    <w:rsid w:val="00ED3095"/>
    <w:rsid w:val="00ED3402"/>
    <w:rsid w:val="00ED34A7"/>
    <w:rsid w:val="00ED3896"/>
    <w:rsid w:val="00ED3A7E"/>
    <w:rsid w:val="00ED3CB8"/>
    <w:rsid w:val="00ED3ECD"/>
    <w:rsid w:val="00ED456B"/>
    <w:rsid w:val="00ED47C0"/>
    <w:rsid w:val="00ED6C80"/>
    <w:rsid w:val="00ED6D2C"/>
    <w:rsid w:val="00ED7556"/>
    <w:rsid w:val="00ED7571"/>
    <w:rsid w:val="00ED7F2E"/>
    <w:rsid w:val="00EE0A4D"/>
    <w:rsid w:val="00EE28A2"/>
    <w:rsid w:val="00EE2B51"/>
    <w:rsid w:val="00EE2EA8"/>
    <w:rsid w:val="00EE3165"/>
    <w:rsid w:val="00EE3176"/>
    <w:rsid w:val="00EE430F"/>
    <w:rsid w:val="00EE4734"/>
    <w:rsid w:val="00EE4786"/>
    <w:rsid w:val="00EE5D87"/>
    <w:rsid w:val="00EE651B"/>
    <w:rsid w:val="00EE6571"/>
    <w:rsid w:val="00EE7141"/>
    <w:rsid w:val="00EF0E47"/>
    <w:rsid w:val="00EF17B8"/>
    <w:rsid w:val="00EF2436"/>
    <w:rsid w:val="00EF24C8"/>
    <w:rsid w:val="00EF24DD"/>
    <w:rsid w:val="00EF2E94"/>
    <w:rsid w:val="00EF2FB9"/>
    <w:rsid w:val="00EF4C36"/>
    <w:rsid w:val="00EF4F31"/>
    <w:rsid w:val="00EF6726"/>
    <w:rsid w:val="00F00DBE"/>
    <w:rsid w:val="00F0295F"/>
    <w:rsid w:val="00F029B0"/>
    <w:rsid w:val="00F02D98"/>
    <w:rsid w:val="00F0350F"/>
    <w:rsid w:val="00F048DE"/>
    <w:rsid w:val="00F04EF1"/>
    <w:rsid w:val="00F0501F"/>
    <w:rsid w:val="00F05173"/>
    <w:rsid w:val="00F05CA9"/>
    <w:rsid w:val="00F05DA1"/>
    <w:rsid w:val="00F06045"/>
    <w:rsid w:val="00F063E0"/>
    <w:rsid w:val="00F06973"/>
    <w:rsid w:val="00F06C47"/>
    <w:rsid w:val="00F06DAE"/>
    <w:rsid w:val="00F10529"/>
    <w:rsid w:val="00F1097D"/>
    <w:rsid w:val="00F115AF"/>
    <w:rsid w:val="00F12B4E"/>
    <w:rsid w:val="00F12C03"/>
    <w:rsid w:val="00F1369F"/>
    <w:rsid w:val="00F139D8"/>
    <w:rsid w:val="00F13C3C"/>
    <w:rsid w:val="00F143E4"/>
    <w:rsid w:val="00F14792"/>
    <w:rsid w:val="00F14C61"/>
    <w:rsid w:val="00F156E7"/>
    <w:rsid w:val="00F15E61"/>
    <w:rsid w:val="00F16065"/>
    <w:rsid w:val="00F163E4"/>
    <w:rsid w:val="00F16D46"/>
    <w:rsid w:val="00F17060"/>
    <w:rsid w:val="00F17267"/>
    <w:rsid w:val="00F172CA"/>
    <w:rsid w:val="00F1787E"/>
    <w:rsid w:val="00F20EA7"/>
    <w:rsid w:val="00F21AE2"/>
    <w:rsid w:val="00F21CC5"/>
    <w:rsid w:val="00F226E9"/>
    <w:rsid w:val="00F2339F"/>
    <w:rsid w:val="00F2343C"/>
    <w:rsid w:val="00F258C9"/>
    <w:rsid w:val="00F261D7"/>
    <w:rsid w:val="00F26A3A"/>
    <w:rsid w:val="00F2729B"/>
    <w:rsid w:val="00F275CD"/>
    <w:rsid w:val="00F27705"/>
    <w:rsid w:val="00F27ABF"/>
    <w:rsid w:val="00F27DA2"/>
    <w:rsid w:val="00F27E14"/>
    <w:rsid w:val="00F30196"/>
    <w:rsid w:val="00F30ACA"/>
    <w:rsid w:val="00F30F7F"/>
    <w:rsid w:val="00F31348"/>
    <w:rsid w:val="00F313B8"/>
    <w:rsid w:val="00F31BB1"/>
    <w:rsid w:val="00F31C24"/>
    <w:rsid w:val="00F31F48"/>
    <w:rsid w:val="00F328AC"/>
    <w:rsid w:val="00F32DC7"/>
    <w:rsid w:val="00F33A97"/>
    <w:rsid w:val="00F3407B"/>
    <w:rsid w:val="00F349DA"/>
    <w:rsid w:val="00F356DD"/>
    <w:rsid w:val="00F366FF"/>
    <w:rsid w:val="00F36797"/>
    <w:rsid w:val="00F368EC"/>
    <w:rsid w:val="00F36A48"/>
    <w:rsid w:val="00F36BD2"/>
    <w:rsid w:val="00F370C7"/>
    <w:rsid w:val="00F3723B"/>
    <w:rsid w:val="00F37C50"/>
    <w:rsid w:val="00F37D4C"/>
    <w:rsid w:val="00F37E4F"/>
    <w:rsid w:val="00F402D4"/>
    <w:rsid w:val="00F406B6"/>
    <w:rsid w:val="00F40C45"/>
    <w:rsid w:val="00F40EA8"/>
    <w:rsid w:val="00F41995"/>
    <w:rsid w:val="00F41BE8"/>
    <w:rsid w:val="00F41C37"/>
    <w:rsid w:val="00F41E84"/>
    <w:rsid w:val="00F43A40"/>
    <w:rsid w:val="00F43F2C"/>
    <w:rsid w:val="00F4443D"/>
    <w:rsid w:val="00F44713"/>
    <w:rsid w:val="00F451F7"/>
    <w:rsid w:val="00F45F94"/>
    <w:rsid w:val="00F47981"/>
    <w:rsid w:val="00F47AD7"/>
    <w:rsid w:val="00F5013A"/>
    <w:rsid w:val="00F5038E"/>
    <w:rsid w:val="00F51035"/>
    <w:rsid w:val="00F51196"/>
    <w:rsid w:val="00F51C46"/>
    <w:rsid w:val="00F52B12"/>
    <w:rsid w:val="00F53626"/>
    <w:rsid w:val="00F53B39"/>
    <w:rsid w:val="00F540CD"/>
    <w:rsid w:val="00F55277"/>
    <w:rsid w:val="00F56498"/>
    <w:rsid w:val="00F56909"/>
    <w:rsid w:val="00F61AA2"/>
    <w:rsid w:val="00F627CA"/>
    <w:rsid w:val="00F62BD3"/>
    <w:rsid w:val="00F62FD1"/>
    <w:rsid w:val="00F64751"/>
    <w:rsid w:val="00F649EB"/>
    <w:rsid w:val="00F64CC7"/>
    <w:rsid w:val="00F66395"/>
    <w:rsid w:val="00F676BD"/>
    <w:rsid w:val="00F67D49"/>
    <w:rsid w:val="00F70B06"/>
    <w:rsid w:val="00F716D3"/>
    <w:rsid w:val="00F718F8"/>
    <w:rsid w:val="00F71AF1"/>
    <w:rsid w:val="00F722E0"/>
    <w:rsid w:val="00F723AE"/>
    <w:rsid w:val="00F72654"/>
    <w:rsid w:val="00F72F5F"/>
    <w:rsid w:val="00F7397D"/>
    <w:rsid w:val="00F74B80"/>
    <w:rsid w:val="00F74C65"/>
    <w:rsid w:val="00F7526F"/>
    <w:rsid w:val="00F760A0"/>
    <w:rsid w:val="00F768E8"/>
    <w:rsid w:val="00F76ACF"/>
    <w:rsid w:val="00F834BC"/>
    <w:rsid w:val="00F83E01"/>
    <w:rsid w:val="00F84421"/>
    <w:rsid w:val="00F86BC4"/>
    <w:rsid w:val="00F90304"/>
    <w:rsid w:val="00F90EEC"/>
    <w:rsid w:val="00F9148C"/>
    <w:rsid w:val="00F93B81"/>
    <w:rsid w:val="00F93FD5"/>
    <w:rsid w:val="00F94D2F"/>
    <w:rsid w:val="00F94E35"/>
    <w:rsid w:val="00F962CB"/>
    <w:rsid w:val="00F964A3"/>
    <w:rsid w:val="00F976B3"/>
    <w:rsid w:val="00F976E6"/>
    <w:rsid w:val="00F97EB1"/>
    <w:rsid w:val="00FA0217"/>
    <w:rsid w:val="00FA033B"/>
    <w:rsid w:val="00FA104A"/>
    <w:rsid w:val="00FA122D"/>
    <w:rsid w:val="00FA21BF"/>
    <w:rsid w:val="00FA286F"/>
    <w:rsid w:val="00FA377F"/>
    <w:rsid w:val="00FA5AC9"/>
    <w:rsid w:val="00FA5B79"/>
    <w:rsid w:val="00FA60A2"/>
    <w:rsid w:val="00FA695C"/>
    <w:rsid w:val="00FA7DF6"/>
    <w:rsid w:val="00FB0382"/>
    <w:rsid w:val="00FB0747"/>
    <w:rsid w:val="00FB1830"/>
    <w:rsid w:val="00FB2B53"/>
    <w:rsid w:val="00FB332E"/>
    <w:rsid w:val="00FB3771"/>
    <w:rsid w:val="00FB413C"/>
    <w:rsid w:val="00FB49ED"/>
    <w:rsid w:val="00FB4BDF"/>
    <w:rsid w:val="00FB5AC8"/>
    <w:rsid w:val="00FB5E64"/>
    <w:rsid w:val="00FB6525"/>
    <w:rsid w:val="00FB7420"/>
    <w:rsid w:val="00FB7D71"/>
    <w:rsid w:val="00FC0073"/>
    <w:rsid w:val="00FC025F"/>
    <w:rsid w:val="00FC3E56"/>
    <w:rsid w:val="00FC55A5"/>
    <w:rsid w:val="00FC5BE6"/>
    <w:rsid w:val="00FC6477"/>
    <w:rsid w:val="00FC6524"/>
    <w:rsid w:val="00FC6B31"/>
    <w:rsid w:val="00FC72E2"/>
    <w:rsid w:val="00FC74B4"/>
    <w:rsid w:val="00FD031C"/>
    <w:rsid w:val="00FD142D"/>
    <w:rsid w:val="00FD2040"/>
    <w:rsid w:val="00FD2826"/>
    <w:rsid w:val="00FD365C"/>
    <w:rsid w:val="00FD3A5E"/>
    <w:rsid w:val="00FD3FFC"/>
    <w:rsid w:val="00FD466A"/>
    <w:rsid w:val="00FD4AC6"/>
    <w:rsid w:val="00FD6502"/>
    <w:rsid w:val="00FD6893"/>
    <w:rsid w:val="00FD6922"/>
    <w:rsid w:val="00FD76B8"/>
    <w:rsid w:val="00FE0B0F"/>
    <w:rsid w:val="00FE14AF"/>
    <w:rsid w:val="00FE1ADC"/>
    <w:rsid w:val="00FE1B2E"/>
    <w:rsid w:val="00FE246B"/>
    <w:rsid w:val="00FE248B"/>
    <w:rsid w:val="00FE2FD4"/>
    <w:rsid w:val="00FE3C2A"/>
    <w:rsid w:val="00FE4129"/>
    <w:rsid w:val="00FE5C56"/>
    <w:rsid w:val="00FE6901"/>
    <w:rsid w:val="00FE6C01"/>
    <w:rsid w:val="00FE6D1C"/>
    <w:rsid w:val="00FF0080"/>
    <w:rsid w:val="00FF04B8"/>
    <w:rsid w:val="00FF143D"/>
    <w:rsid w:val="00FF1D7C"/>
    <w:rsid w:val="00FF32D2"/>
    <w:rsid w:val="00FF39D7"/>
    <w:rsid w:val="00FF40F8"/>
    <w:rsid w:val="00FF41B9"/>
    <w:rsid w:val="00FF43D6"/>
    <w:rsid w:val="00FF5ED5"/>
    <w:rsid w:val="00FF5F87"/>
    <w:rsid w:val="00FF62CF"/>
    <w:rsid w:val="00FF63B2"/>
    <w:rsid w:val="00FF7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6C976D"/>
  <w15:chartTrackingRefBased/>
  <w15:docId w15:val="{41B4B465-2913-450A-A768-E1BD50AF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4AB5"/>
    <w:rPr>
      <w:rFonts w:ascii="Arial" w:hAnsi="Arial"/>
      <w:sz w:val="24"/>
    </w:rPr>
  </w:style>
  <w:style w:type="paragraph" w:styleId="Heading1">
    <w:name w:val="heading 1"/>
    <w:basedOn w:val="Normal"/>
    <w:next w:val="Normal"/>
    <w:link w:val="Heading1Char"/>
    <w:uiPriority w:val="9"/>
    <w:qFormat/>
    <w:rsid w:val="007347FB"/>
    <w:pPr>
      <w:keepNext/>
      <w:outlineLvl w:val="0"/>
    </w:pPr>
    <w:rPr>
      <w:b/>
    </w:rPr>
  </w:style>
  <w:style w:type="paragraph" w:styleId="Heading2">
    <w:name w:val="heading 2"/>
    <w:basedOn w:val="Normal"/>
    <w:next w:val="Normal"/>
    <w:qFormat/>
    <w:rsid w:val="00374AB5"/>
    <w:pPr>
      <w:keepNext/>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i/>
      <w:u w:val="single"/>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link w:val="Heading6Char"/>
    <w:unhideWhenUsed/>
    <w:qFormat/>
    <w:rsid w:val="004559CD"/>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347FB"/>
    <w:pPr>
      <w:jc w:val="center"/>
    </w:pPr>
    <w:rPr>
      <w:b/>
    </w:rPr>
  </w:style>
  <w:style w:type="paragraph" w:styleId="Subtitle">
    <w:name w:val="Subtitle"/>
    <w:basedOn w:val="Normal"/>
    <w:link w:val="SubtitleChar"/>
    <w:qFormat/>
    <w:rsid w:val="007347FB"/>
    <w:pPr>
      <w:jc w:val="center"/>
    </w:pPr>
    <w:rPr>
      <w:b/>
    </w:rPr>
  </w:style>
  <w:style w:type="paragraph" w:styleId="BodyText">
    <w:name w:val="Body Text"/>
    <w:basedOn w:val="Normal"/>
    <w:link w:val="BodyTextChar"/>
  </w:style>
  <w:style w:type="character" w:styleId="CommentReference">
    <w:name w:val="annotation reference"/>
    <w:rPr>
      <w:sz w:val="16"/>
    </w:rPr>
  </w:style>
  <w:style w:type="paragraph" w:styleId="CommentText">
    <w:name w:val="annotation text"/>
    <w:basedOn w:val="Normal"/>
    <w:link w:val="CommentTextChar"/>
    <w:qForma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b/>
    </w:rPr>
  </w:style>
  <w:style w:type="character" w:styleId="PageNumber">
    <w:name w:val="page number"/>
    <w:basedOn w:val="DefaultParagraphFont"/>
  </w:style>
  <w:style w:type="paragraph" w:styleId="BodyText3">
    <w:name w:val="Body Text 3"/>
    <w:basedOn w:val="Normal"/>
    <w:rPr>
      <w:sz w:val="22"/>
    </w:rPr>
  </w:style>
  <w:style w:type="paragraph" w:customStyle="1" w:styleId="SingleSpacing">
    <w:name w:val="Single Spacing"/>
    <w:basedOn w:val="Normal"/>
    <w:pPr>
      <w:spacing w:line="254" w:lineRule="exact"/>
    </w:pPr>
    <w:rPr>
      <w:rFonts w:ascii="Courier New" w:hAnsi="Courier New"/>
    </w:rPr>
  </w:style>
  <w:style w:type="paragraph" w:styleId="BalloonText">
    <w:name w:val="Balloon Text"/>
    <w:basedOn w:val="Normal"/>
    <w:semiHidden/>
    <w:rPr>
      <w:rFonts w:ascii="Tahoma" w:hAnsi="Tahoma" w:cs="Tahoma"/>
      <w:sz w:val="16"/>
      <w:szCs w:val="16"/>
    </w:rPr>
  </w:style>
  <w:style w:type="paragraph" w:customStyle="1" w:styleId="Sidebar">
    <w:name w:val="Sidebar"/>
    <w:basedOn w:val="Normal"/>
    <w:pPr>
      <w:spacing w:before="120" w:after="120"/>
      <w:ind w:left="288" w:right="288"/>
    </w:pPr>
    <w:rPr>
      <w:rFonts w:ascii="Arial (W1)" w:hAnsi="Arial (W1)" w:cs="Arial"/>
      <w:bCs/>
      <w:sz w:val="18"/>
      <w:szCs w:val="24"/>
    </w:rPr>
  </w:style>
  <w:style w:type="character" w:customStyle="1" w:styleId="a">
    <w:name w:val="•"/>
    <w:basedOn w:val="DefaultParagraphFont"/>
  </w:style>
  <w:style w:type="paragraph" w:customStyle="1" w:styleId="Default">
    <w:name w:val="Default"/>
    <w:pPr>
      <w:widowControl w:val="0"/>
      <w:autoSpaceDE w:val="0"/>
      <w:autoSpaceDN w:val="0"/>
      <w:adjustRightInd w:val="0"/>
    </w:pPr>
    <w:rPr>
      <w:rFonts w:ascii="Arial,Bold" w:hAnsi="Arial,Bold"/>
    </w:rPr>
  </w:style>
  <w:style w:type="paragraph" w:styleId="BodyTextIndent3">
    <w:name w:val="Body Text Indent 3"/>
    <w:basedOn w:val="Normal"/>
    <w:pPr>
      <w:spacing w:after="120"/>
      <w:ind w:left="360"/>
    </w:pPr>
    <w:rPr>
      <w:sz w:val="16"/>
      <w:szCs w:val="16"/>
    </w:rPr>
  </w:style>
  <w:style w:type="paragraph" w:customStyle="1" w:styleId="Level1">
    <w:name w:val="Level 1"/>
    <w:basedOn w:val="Normal"/>
    <w:pPr>
      <w:widowControl w:val="0"/>
    </w:pPr>
  </w:style>
  <w:style w:type="paragraph" w:styleId="BodyTextIndent">
    <w:name w:val="Body Text Indent"/>
    <w:basedOn w:val="Normal"/>
    <w:pPr>
      <w:autoSpaceDE w:val="0"/>
      <w:autoSpaceDN w:val="0"/>
      <w:adjustRightInd w:val="0"/>
      <w:ind w:left="3600" w:firstLine="90"/>
    </w:pPr>
    <w:rPr>
      <w:b/>
      <w:bCs/>
      <w:sz w:val="23"/>
      <w:szCs w:val="23"/>
    </w:rPr>
  </w:style>
  <w:style w:type="paragraph" w:styleId="PlainText">
    <w:name w:val="Plain Text"/>
    <w:basedOn w:val="Normal"/>
    <w:rsid w:val="00051463"/>
    <w:rPr>
      <w:rFonts w:ascii="Courier New" w:hAnsi="Courier New" w:cs="Courier New"/>
    </w:rPr>
  </w:style>
  <w:style w:type="paragraph" w:customStyle="1" w:styleId="Signatureblockline">
    <w:name w:val="Signature block line"/>
    <w:basedOn w:val="Normal"/>
    <w:rsid w:val="0070628A"/>
    <w:pPr>
      <w:tabs>
        <w:tab w:val="left" w:leader="underscore" w:pos="9360"/>
      </w:tabs>
      <w:spacing w:line="245" w:lineRule="exact"/>
      <w:ind w:left="6000"/>
    </w:pPr>
    <w:rPr>
      <w:rFonts w:ascii="Courier New" w:hAnsi="Courier New" w:cs="Courier New"/>
    </w:rPr>
  </w:style>
  <w:style w:type="character" w:styleId="Hyperlink">
    <w:name w:val="Hyperlink"/>
    <w:rsid w:val="00C379D2"/>
    <w:rPr>
      <w:color w:val="0000FF"/>
      <w:u w:val="single"/>
    </w:rPr>
  </w:style>
  <w:style w:type="character" w:styleId="FollowedHyperlink">
    <w:name w:val="FollowedHyperlink"/>
    <w:rsid w:val="007F460B"/>
    <w:rPr>
      <w:color w:val="800080"/>
      <w:u w:val="single"/>
    </w:rPr>
  </w:style>
  <w:style w:type="character" w:customStyle="1" w:styleId="standardfont101">
    <w:name w:val="standardfont101"/>
    <w:rsid w:val="00123C5A"/>
    <w:rPr>
      <w:rFonts w:ascii="Arial" w:hAnsi="Arial" w:cs="Arial"/>
      <w:sz w:val="20"/>
      <w:szCs w:val="20"/>
    </w:rPr>
  </w:style>
  <w:style w:type="paragraph" w:styleId="HTMLPreformatted">
    <w:name w:val="HTML Preformatted"/>
    <w:basedOn w:val="Normal"/>
    <w:link w:val="HTMLPreformattedChar"/>
    <w:uiPriority w:val="99"/>
    <w:rsid w:val="0027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locked/>
    <w:rsid w:val="00270A15"/>
    <w:rPr>
      <w:rFonts w:ascii="Courier New" w:hAnsi="Courier New" w:cs="Courier New"/>
      <w:lang w:val="en-US" w:eastAsia="en-US" w:bidi="ar-SA"/>
    </w:rPr>
  </w:style>
  <w:style w:type="paragraph" w:customStyle="1" w:styleId="DoubleSpacing">
    <w:name w:val="Double Spacing"/>
    <w:basedOn w:val="Normal"/>
    <w:rsid w:val="00852425"/>
    <w:pPr>
      <w:spacing w:line="508" w:lineRule="exact"/>
    </w:pPr>
    <w:rPr>
      <w:rFonts w:ascii="Courier New" w:hAnsi="Courier New" w:cs="Courier New"/>
    </w:rPr>
  </w:style>
  <w:style w:type="paragraph" w:styleId="FootnoteText">
    <w:name w:val="footnote text"/>
    <w:basedOn w:val="Normal"/>
    <w:link w:val="FootnoteTextChar"/>
    <w:uiPriority w:val="99"/>
    <w:semiHidden/>
    <w:rsid w:val="00943A3C"/>
    <w:pPr>
      <w:spacing w:line="508" w:lineRule="exact"/>
    </w:pPr>
    <w:rPr>
      <w:rFonts w:ascii="Courier New" w:hAnsi="Courier New"/>
    </w:rPr>
  </w:style>
  <w:style w:type="character" w:customStyle="1" w:styleId="FootnoteTextChar">
    <w:name w:val="Footnote Text Char"/>
    <w:link w:val="FootnoteText"/>
    <w:uiPriority w:val="99"/>
    <w:semiHidden/>
    <w:locked/>
    <w:rsid w:val="00943A3C"/>
    <w:rPr>
      <w:rFonts w:ascii="Courier New" w:hAnsi="Courier New"/>
      <w:lang w:val="en-US" w:eastAsia="en-US" w:bidi="ar-SA"/>
    </w:rPr>
  </w:style>
  <w:style w:type="paragraph" w:styleId="ListParagraph">
    <w:name w:val="List Paragraph"/>
    <w:basedOn w:val="Normal"/>
    <w:uiPriority w:val="34"/>
    <w:qFormat/>
    <w:rsid w:val="00E41C91"/>
    <w:pPr>
      <w:ind w:left="720"/>
    </w:pPr>
  </w:style>
  <w:style w:type="character" w:customStyle="1" w:styleId="BodyTextChar">
    <w:name w:val="Body Text Char"/>
    <w:link w:val="BodyText"/>
    <w:rsid w:val="00AE3755"/>
    <w:rPr>
      <w:sz w:val="24"/>
    </w:rPr>
  </w:style>
  <w:style w:type="character" w:customStyle="1" w:styleId="Heading6Char">
    <w:name w:val="Heading 6 Char"/>
    <w:link w:val="Heading6"/>
    <w:rsid w:val="004559CD"/>
    <w:rPr>
      <w:rFonts w:ascii="Calibri" w:eastAsia="Times New Roman" w:hAnsi="Calibri" w:cs="Times New Roman"/>
      <w:b/>
      <w:bCs/>
      <w:sz w:val="22"/>
      <w:szCs w:val="22"/>
    </w:rPr>
  </w:style>
  <w:style w:type="paragraph" w:styleId="CommentSubject">
    <w:name w:val="annotation subject"/>
    <w:basedOn w:val="CommentText"/>
    <w:next w:val="CommentText"/>
    <w:link w:val="CommentSubjectChar"/>
    <w:rsid w:val="00E04E71"/>
    <w:rPr>
      <w:b/>
      <w:bCs/>
    </w:rPr>
  </w:style>
  <w:style w:type="character" w:customStyle="1" w:styleId="CommentTextChar">
    <w:name w:val="Comment Text Char"/>
    <w:basedOn w:val="DefaultParagraphFont"/>
    <w:link w:val="CommentText"/>
    <w:rsid w:val="00E04E71"/>
  </w:style>
  <w:style w:type="character" w:customStyle="1" w:styleId="CommentSubjectChar">
    <w:name w:val="Comment Subject Char"/>
    <w:link w:val="CommentSubject"/>
    <w:rsid w:val="00E04E71"/>
    <w:rPr>
      <w:b/>
      <w:bCs/>
    </w:rPr>
  </w:style>
  <w:style w:type="paragraph" w:styleId="EndnoteText">
    <w:name w:val="endnote text"/>
    <w:basedOn w:val="Normal"/>
    <w:link w:val="EndnoteTextChar"/>
    <w:rsid w:val="00F7526F"/>
    <w:rPr>
      <w:spacing w:val="-3"/>
    </w:rPr>
  </w:style>
  <w:style w:type="character" w:customStyle="1" w:styleId="EndnoteTextChar">
    <w:name w:val="Endnote Text Char"/>
    <w:link w:val="EndnoteText"/>
    <w:rsid w:val="00F7526F"/>
    <w:rPr>
      <w:rFonts w:ascii="Arial" w:hAnsi="Arial"/>
      <w:spacing w:val="-3"/>
      <w:sz w:val="24"/>
    </w:rPr>
  </w:style>
  <w:style w:type="paragraph" w:styleId="NormalWeb">
    <w:name w:val="Normal (Web)"/>
    <w:basedOn w:val="Normal"/>
    <w:uiPriority w:val="99"/>
    <w:unhideWhenUsed/>
    <w:rsid w:val="007D1B7E"/>
    <w:pPr>
      <w:spacing w:before="100" w:beforeAutospacing="1" w:after="100" w:afterAutospacing="1"/>
    </w:pPr>
    <w:rPr>
      <w:szCs w:val="24"/>
    </w:rPr>
  </w:style>
  <w:style w:type="character" w:styleId="Emphasis">
    <w:name w:val="Emphasis"/>
    <w:uiPriority w:val="20"/>
    <w:qFormat/>
    <w:rsid w:val="004A0A9E"/>
    <w:rPr>
      <w:i/>
      <w:iCs/>
    </w:rPr>
  </w:style>
  <w:style w:type="character" w:styleId="Strong">
    <w:name w:val="Strong"/>
    <w:uiPriority w:val="22"/>
    <w:qFormat/>
    <w:rsid w:val="00E833B5"/>
    <w:rPr>
      <w:b/>
      <w:bCs/>
    </w:rPr>
  </w:style>
  <w:style w:type="character" w:customStyle="1" w:styleId="TitleChar">
    <w:name w:val="Title Char"/>
    <w:link w:val="Title"/>
    <w:rsid w:val="007347FB"/>
    <w:rPr>
      <w:rFonts w:ascii="Arial" w:hAnsi="Arial"/>
      <w:b/>
      <w:sz w:val="24"/>
    </w:rPr>
  </w:style>
  <w:style w:type="character" w:customStyle="1" w:styleId="SubtitleChar">
    <w:name w:val="Subtitle Char"/>
    <w:link w:val="Subtitle"/>
    <w:rsid w:val="007347FB"/>
    <w:rPr>
      <w:rFonts w:ascii="Arial" w:hAnsi="Arial"/>
      <w:b/>
      <w:sz w:val="24"/>
    </w:rPr>
  </w:style>
  <w:style w:type="paragraph" w:styleId="BodyTextIndent2">
    <w:name w:val="Body Text Indent 2"/>
    <w:basedOn w:val="Normal"/>
    <w:link w:val="BodyTextIndent2Char"/>
    <w:rsid w:val="00BC3AF8"/>
    <w:pPr>
      <w:spacing w:after="120" w:line="480" w:lineRule="auto"/>
      <w:ind w:left="360"/>
    </w:pPr>
    <w:rPr>
      <w:spacing w:val="-3"/>
    </w:rPr>
  </w:style>
  <w:style w:type="character" w:customStyle="1" w:styleId="BodyTextIndent2Char">
    <w:name w:val="Body Text Indent 2 Char"/>
    <w:link w:val="BodyTextIndent2"/>
    <w:rsid w:val="00BC3AF8"/>
    <w:rPr>
      <w:rFonts w:ascii="Arial" w:hAnsi="Arial"/>
      <w:spacing w:val="-3"/>
      <w:sz w:val="24"/>
    </w:rPr>
  </w:style>
  <w:style w:type="character" w:styleId="FootnoteReference">
    <w:name w:val="footnote reference"/>
    <w:rsid w:val="0008464B"/>
    <w:rPr>
      <w:vertAlign w:val="superscript"/>
    </w:rPr>
  </w:style>
  <w:style w:type="character" w:styleId="EndnoteReference">
    <w:name w:val="endnote reference"/>
    <w:rsid w:val="000451E2"/>
    <w:rPr>
      <w:vertAlign w:val="superscript"/>
    </w:rPr>
  </w:style>
  <w:style w:type="character" w:customStyle="1" w:styleId="Heading1Char">
    <w:name w:val="Heading 1 Char"/>
    <w:link w:val="Heading1"/>
    <w:uiPriority w:val="9"/>
    <w:rsid w:val="007347FB"/>
    <w:rPr>
      <w:rFonts w:ascii="Arial" w:hAnsi="Arial"/>
      <w:b/>
      <w:sz w:val="24"/>
    </w:rPr>
  </w:style>
  <w:style w:type="paragraph" w:styleId="Bibliography">
    <w:name w:val="Bibliography"/>
    <w:basedOn w:val="Normal"/>
    <w:next w:val="Normal"/>
    <w:uiPriority w:val="37"/>
    <w:unhideWhenUsed/>
    <w:rsid w:val="00063915"/>
  </w:style>
  <w:style w:type="paragraph" w:styleId="Revision">
    <w:name w:val="Revision"/>
    <w:hidden/>
    <w:uiPriority w:val="99"/>
    <w:semiHidden/>
    <w:rsid w:val="00A05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319967">
      <w:bodyDiv w:val="1"/>
      <w:marLeft w:val="0"/>
      <w:marRight w:val="0"/>
      <w:marTop w:val="0"/>
      <w:marBottom w:val="0"/>
      <w:divBdr>
        <w:top w:val="none" w:sz="0" w:space="0" w:color="auto"/>
        <w:left w:val="none" w:sz="0" w:space="0" w:color="auto"/>
        <w:bottom w:val="none" w:sz="0" w:space="0" w:color="auto"/>
        <w:right w:val="none" w:sz="0" w:space="0" w:color="auto"/>
      </w:divBdr>
    </w:div>
    <w:div w:id="225116890">
      <w:bodyDiv w:val="1"/>
      <w:marLeft w:val="0"/>
      <w:marRight w:val="0"/>
      <w:marTop w:val="0"/>
      <w:marBottom w:val="0"/>
      <w:divBdr>
        <w:top w:val="none" w:sz="0" w:space="0" w:color="auto"/>
        <w:left w:val="none" w:sz="0" w:space="0" w:color="auto"/>
        <w:bottom w:val="none" w:sz="0" w:space="0" w:color="auto"/>
        <w:right w:val="none" w:sz="0" w:space="0" w:color="auto"/>
      </w:divBdr>
      <w:divsChild>
        <w:div w:id="503396206">
          <w:marLeft w:val="0"/>
          <w:marRight w:val="0"/>
          <w:marTop w:val="0"/>
          <w:marBottom w:val="0"/>
          <w:divBdr>
            <w:top w:val="none" w:sz="0" w:space="0" w:color="auto"/>
            <w:left w:val="none" w:sz="0" w:space="0" w:color="auto"/>
            <w:bottom w:val="none" w:sz="0" w:space="0" w:color="auto"/>
            <w:right w:val="none" w:sz="0" w:space="0" w:color="auto"/>
          </w:divBdr>
          <w:divsChild>
            <w:div w:id="1018240550">
              <w:marLeft w:val="0"/>
              <w:marRight w:val="0"/>
              <w:marTop w:val="0"/>
              <w:marBottom w:val="0"/>
              <w:divBdr>
                <w:top w:val="none" w:sz="0" w:space="0" w:color="auto"/>
                <w:left w:val="none" w:sz="0" w:space="0" w:color="auto"/>
                <w:bottom w:val="none" w:sz="0" w:space="0" w:color="auto"/>
                <w:right w:val="none" w:sz="0" w:space="0" w:color="auto"/>
              </w:divBdr>
              <w:divsChild>
                <w:div w:id="1193305033">
                  <w:marLeft w:val="0"/>
                  <w:marRight w:val="0"/>
                  <w:marTop w:val="0"/>
                  <w:marBottom w:val="0"/>
                  <w:divBdr>
                    <w:top w:val="none" w:sz="0" w:space="0" w:color="auto"/>
                    <w:left w:val="none" w:sz="0" w:space="0" w:color="auto"/>
                    <w:bottom w:val="none" w:sz="0" w:space="0" w:color="auto"/>
                    <w:right w:val="none" w:sz="0" w:space="0" w:color="auto"/>
                  </w:divBdr>
                  <w:divsChild>
                    <w:div w:id="1422605068">
                      <w:marLeft w:val="0"/>
                      <w:marRight w:val="0"/>
                      <w:marTop w:val="0"/>
                      <w:marBottom w:val="0"/>
                      <w:divBdr>
                        <w:top w:val="none" w:sz="0" w:space="0" w:color="auto"/>
                        <w:left w:val="none" w:sz="0" w:space="0" w:color="auto"/>
                        <w:bottom w:val="none" w:sz="0" w:space="0" w:color="auto"/>
                        <w:right w:val="none" w:sz="0" w:space="0" w:color="auto"/>
                      </w:divBdr>
                      <w:divsChild>
                        <w:div w:id="138532753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68404084">
                              <w:marLeft w:val="0"/>
                              <w:marRight w:val="0"/>
                              <w:marTop w:val="0"/>
                              <w:marBottom w:val="0"/>
                              <w:divBdr>
                                <w:top w:val="none" w:sz="0" w:space="0" w:color="auto"/>
                                <w:left w:val="none" w:sz="0" w:space="0" w:color="auto"/>
                                <w:bottom w:val="none" w:sz="0" w:space="0" w:color="auto"/>
                                <w:right w:val="none" w:sz="0" w:space="0" w:color="auto"/>
                              </w:divBdr>
                              <w:divsChild>
                                <w:div w:id="69616779">
                                  <w:marLeft w:val="0"/>
                                  <w:marRight w:val="0"/>
                                  <w:marTop w:val="0"/>
                                  <w:marBottom w:val="0"/>
                                  <w:divBdr>
                                    <w:top w:val="none" w:sz="0" w:space="0" w:color="auto"/>
                                    <w:left w:val="none" w:sz="0" w:space="0" w:color="auto"/>
                                    <w:bottom w:val="none" w:sz="0" w:space="0" w:color="auto"/>
                                    <w:right w:val="none" w:sz="0" w:space="0" w:color="auto"/>
                                  </w:divBdr>
                                  <w:divsChild>
                                    <w:div w:id="2105759897">
                                      <w:marLeft w:val="0"/>
                                      <w:marRight w:val="0"/>
                                      <w:marTop w:val="0"/>
                                      <w:marBottom w:val="0"/>
                                      <w:divBdr>
                                        <w:top w:val="none" w:sz="0" w:space="0" w:color="auto"/>
                                        <w:left w:val="none" w:sz="0" w:space="0" w:color="auto"/>
                                        <w:bottom w:val="none" w:sz="0" w:space="0" w:color="auto"/>
                                        <w:right w:val="none" w:sz="0" w:space="0" w:color="auto"/>
                                      </w:divBdr>
                                      <w:divsChild>
                                        <w:div w:id="792140371">
                                          <w:marLeft w:val="0"/>
                                          <w:marRight w:val="0"/>
                                          <w:marTop w:val="0"/>
                                          <w:marBottom w:val="0"/>
                                          <w:divBdr>
                                            <w:top w:val="none" w:sz="0" w:space="0" w:color="auto"/>
                                            <w:left w:val="none" w:sz="0" w:space="0" w:color="auto"/>
                                            <w:bottom w:val="none" w:sz="0" w:space="0" w:color="auto"/>
                                            <w:right w:val="none" w:sz="0" w:space="0" w:color="auto"/>
                                          </w:divBdr>
                                          <w:divsChild>
                                            <w:div w:id="1682660540">
                                              <w:marLeft w:val="0"/>
                                              <w:marRight w:val="0"/>
                                              <w:marTop w:val="0"/>
                                              <w:marBottom w:val="0"/>
                                              <w:divBdr>
                                                <w:top w:val="none" w:sz="0" w:space="0" w:color="auto"/>
                                                <w:left w:val="none" w:sz="0" w:space="0" w:color="auto"/>
                                                <w:bottom w:val="none" w:sz="0" w:space="0" w:color="auto"/>
                                                <w:right w:val="none" w:sz="0" w:space="0" w:color="auto"/>
                                              </w:divBdr>
                                            </w:div>
                                          </w:divsChild>
                                        </w:div>
                                        <w:div w:id="793982235">
                                          <w:marLeft w:val="0"/>
                                          <w:marRight w:val="0"/>
                                          <w:marTop w:val="0"/>
                                          <w:marBottom w:val="0"/>
                                          <w:divBdr>
                                            <w:top w:val="none" w:sz="0" w:space="0" w:color="auto"/>
                                            <w:left w:val="none" w:sz="0" w:space="0" w:color="auto"/>
                                            <w:bottom w:val="none" w:sz="0" w:space="0" w:color="auto"/>
                                            <w:right w:val="none" w:sz="0" w:space="0" w:color="auto"/>
                                          </w:divBdr>
                                          <w:divsChild>
                                            <w:div w:id="105566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502204">
      <w:bodyDiv w:val="1"/>
      <w:marLeft w:val="0"/>
      <w:marRight w:val="0"/>
      <w:marTop w:val="0"/>
      <w:marBottom w:val="0"/>
      <w:divBdr>
        <w:top w:val="none" w:sz="0" w:space="0" w:color="auto"/>
        <w:left w:val="none" w:sz="0" w:space="0" w:color="auto"/>
        <w:bottom w:val="none" w:sz="0" w:space="0" w:color="auto"/>
        <w:right w:val="none" w:sz="0" w:space="0" w:color="auto"/>
      </w:divBdr>
      <w:divsChild>
        <w:div w:id="1747606415">
          <w:marLeft w:val="0"/>
          <w:marRight w:val="0"/>
          <w:marTop w:val="0"/>
          <w:marBottom w:val="0"/>
          <w:divBdr>
            <w:top w:val="none" w:sz="0" w:space="0" w:color="auto"/>
            <w:left w:val="none" w:sz="0" w:space="0" w:color="auto"/>
            <w:bottom w:val="none" w:sz="0" w:space="0" w:color="auto"/>
            <w:right w:val="none" w:sz="0" w:space="0" w:color="auto"/>
          </w:divBdr>
          <w:divsChild>
            <w:div w:id="1832871819">
              <w:marLeft w:val="0"/>
              <w:marRight w:val="0"/>
              <w:marTop w:val="0"/>
              <w:marBottom w:val="0"/>
              <w:divBdr>
                <w:top w:val="none" w:sz="0" w:space="0" w:color="auto"/>
                <w:left w:val="none" w:sz="0" w:space="0" w:color="auto"/>
                <w:bottom w:val="none" w:sz="0" w:space="0" w:color="auto"/>
                <w:right w:val="none" w:sz="0" w:space="0" w:color="auto"/>
              </w:divBdr>
              <w:divsChild>
                <w:div w:id="570240082">
                  <w:marLeft w:val="0"/>
                  <w:marRight w:val="0"/>
                  <w:marTop w:val="0"/>
                  <w:marBottom w:val="0"/>
                  <w:divBdr>
                    <w:top w:val="none" w:sz="0" w:space="0" w:color="auto"/>
                    <w:left w:val="none" w:sz="0" w:space="0" w:color="auto"/>
                    <w:bottom w:val="none" w:sz="0" w:space="0" w:color="auto"/>
                    <w:right w:val="none" w:sz="0" w:space="0" w:color="auto"/>
                  </w:divBdr>
                  <w:divsChild>
                    <w:div w:id="1895969019">
                      <w:marLeft w:val="0"/>
                      <w:marRight w:val="0"/>
                      <w:marTop w:val="0"/>
                      <w:marBottom w:val="0"/>
                      <w:divBdr>
                        <w:top w:val="none" w:sz="0" w:space="0" w:color="auto"/>
                        <w:left w:val="none" w:sz="0" w:space="0" w:color="auto"/>
                        <w:bottom w:val="none" w:sz="0" w:space="0" w:color="auto"/>
                        <w:right w:val="none" w:sz="0" w:space="0" w:color="auto"/>
                      </w:divBdr>
                      <w:divsChild>
                        <w:div w:id="1058482432">
                          <w:marLeft w:val="0"/>
                          <w:marRight w:val="0"/>
                          <w:marTop w:val="0"/>
                          <w:marBottom w:val="0"/>
                          <w:divBdr>
                            <w:top w:val="none" w:sz="0" w:space="0" w:color="auto"/>
                            <w:left w:val="none" w:sz="0" w:space="0" w:color="auto"/>
                            <w:bottom w:val="none" w:sz="0" w:space="0" w:color="auto"/>
                            <w:right w:val="none" w:sz="0" w:space="0" w:color="auto"/>
                          </w:divBdr>
                          <w:divsChild>
                            <w:div w:id="1420254279">
                              <w:marLeft w:val="0"/>
                              <w:marRight w:val="0"/>
                              <w:marTop w:val="0"/>
                              <w:marBottom w:val="0"/>
                              <w:divBdr>
                                <w:top w:val="none" w:sz="0" w:space="0" w:color="auto"/>
                                <w:left w:val="none" w:sz="0" w:space="0" w:color="auto"/>
                                <w:bottom w:val="none" w:sz="0" w:space="0" w:color="auto"/>
                                <w:right w:val="none" w:sz="0" w:space="0" w:color="auto"/>
                              </w:divBdr>
                              <w:divsChild>
                                <w:div w:id="525682165">
                                  <w:marLeft w:val="0"/>
                                  <w:marRight w:val="0"/>
                                  <w:marTop w:val="0"/>
                                  <w:marBottom w:val="0"/>
                                  <w:divBdr>
                                    <w:top w:val="none" w:sz="0" w:space="0" w:color="auto"/>
                                    <w:left w:val="none" w:sz="0" w:space="0" w:color="auto"/>
                                    <w:bottom w:val="none" w:sz="0" w:space="0" w:color="auto"/>
                                    <w:right w:val="none" w:sz="0" w:space="0" w:color="auto"/>
                                  </w:divBdr>
                                  <w:divsChild>
                                    <w:div w:id="1466461533">
                                      <w:marLeft w:val="0"/>
                                      <w:marRight w:val="0"/>
                                      <w:marTop w:val="0"/>
                                      <w:marBottom w:val="0"/>
                                      <w:divBdr>
                                        <w:top w:val="none" w:sz="0" w:space="0" w:color="auto"/>
                                        <w:left w:val="none" w:sz="0" w:space="0" w:color="auto"/>
                                        <w:bottom w:val="none" w:sz="0" w:space="0" w:color="auto"/>
                                        <w:right w:val="none" w:sz="0" w:space="0" w:color="auto"/>
                                      </w:divBdr>
                                      <w:divsChild>
                                        <w:div w:id="1669668715">
                                          <w:marLeft w:val="0"/>
                                          <w:marRight w:val="0"/>
                                          <w:marTop w:val="0"/>
                                          <w:marBottom w:val="0"/>
                                          <w:divBdr>
                                            <w:top w:val="none" w:sz="0" w:space="0" w:color="auto"/>
                                            <w:left w:val="none" w:sz="0" w:space="0" w:color="auto"/>
                                            <w:bottom w:val="none" w:sz="0" w:space="0" w:color="auto"/>
                                            <w:right w:val="none" w:sz="0" w:space="0" w:color="auto"/>
                                          </w:divBdr>
                                          <w:divsChild>
                                            <w:div w:id="1183129575">
                                              <w:marLeft w:val="0"/>
                                              <w:marRight w:val="0"/>
                                              <w:marTop w:val="0"/>
                                              <w:marBottom w:val="0"/>
                                              <w:divBdr>
                                                <w:top w:val="none" w:sz="0" w:space="0" w:color="auto"/>
                                                <w:left w:val="none" w:sz="0" w:space="0" w:color="auto"/>
                                                <w:bottom w:val="none" w:sz="0" w:space="0" w:color="auto"/>
                                                <w:right w:val="none" w:sz="0" w:space="0" w:color="auto"/>
                                              </w:divBdr>
                                              <w:divsChild>
                                                <w:div w:id="5612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8612366">
      <w:bodyDiv w:val="1"/>
      <w:marLeft w:val="0"/>
      <w:marRight w:val="0"/>
      <w:marTop w:val="0"/>
      <w:marBottom w:val="0"/>
      <w:divBdr>
        <w:top w:val="none" w:sz="0" w:space="0" w:color="auto"/>
        <w:left w:val="none" w:sz="0" w:space="0" w:color="auto"/>
        <w:bottom w:val="none" w:sz="0" w:space="0" w:color="auto"/>
        <w:right w:val="none" w:sz="0" w:space="0" w:color="auto"/>
      </w:divBdr>
    </w:div>
    <w:div w:id="350300170">
      <w:bodyDiv w:val="1"/>
      <w:marLeft w:val="0"/>
      <w:marRight w:val="0"/>
      <w:marTop w:val="0"/>
      <w:marBottom w:val="0"/>
      <w:divBdr>
        <w:top w:val="none" w:sz="0" w:space="0" w:color="auto"/>
        <w:left w:val="none" w:sz="0" w:space="0" w:color="auto"/>
        <w:bottom w:val="none" w:sz="0" w:space="0" w:color="auto"/>
        <w:right w:val="none" w:sz="0" w:space="0" w:color="auto"/>
      </w:divBdr>
    </w:div>
    <w:div w:id="412093660">
      <w:bodyDiv w:val="1"/>
      <w:marLeft w:val="0"/>
      <w:marRight w:val="0"/>
      <w:marTop w:val="0"/>
      <w:marBottom w:val="0"/>
      <w:divBdr>
        <w:top w:val="none" w:sz="0" w:space="0" w:color="auto"/>
        <w:left w:val="none" w:sz="0" w:space="0" w:color="auto"/>
        <w:bottom w:val="none" w:sz="0" w:space="0" w:color="auto"/>
        <w:right w:val="none" w:sz="0" w:space="0" w:color="auto"/>
      </w:divBdr>
      <w:divsChild>
        <w:div w:id="1400784698">
          <w:marLeft w:val="0"/>
          <w:marRight w:val="0"/>
          <w:marTop w:val="0"/>
          <w:marBottom w:val="0"/>
          <w:divBdr>
            <w:top w:val="none" w:sz="0" w:space="0" w:color="auto"/>
            <w:left w:val="none" w:sz="0" w:space="0" w:color="auto"/>
            <w:bottom w:val="none" w:sz="0" w:space="0" w:color="auto"/>
            <w:right w:val="none" w:sz="0" w:space="0" w:color="auto"/>
          </w:divBdr>
          <w:divsChild>
            <w:div w:id="2038970551">
              <w:marLeft w:val="0"/>
              <w:marRight w:val="0"/>
              <w:marTop w:val="0"/>
              <w:marBottom w:val="0"/>
              <w:divBdr>
                <w:top w:val="none" w:sz="0" w:space="0" w:color="auto"/>
                <w:left w:val="none" w:sz="0" w:space="0" w:color="auto"/>
                <w:bottom w:val="none" w:sz="0" w:space="0" w:color="auto"/>
                <w:right w:val="none" w:sz="0" w:space="0" w:color="auto"/>
              </w:divBdr>
              <w:divsChild>
                <w:div w:id="471217589">
                  <w:marLeft w:val="0"/>
                  <w:marRight w:val="0"/>
                  <w:marTop w:val="0"/>
                  <w:marBottom w:val="0"/>
                  <w:divBdr>
                    <w:top w:val="none" w:sz="0" w:space="0" w:color="auto"/>
                    <w:left w:val="none" w:sz="0" w:space="0" w:color="auto"/>
                    <w:bottom w:val="none" w:sz="0" w:space="0" w:color="auto"/>
                    <w:right w:val="none" w:sz="0" w:space="0" w:color="auto"/>
                  </w:divBdr>
                  <w:divsChild>
                    <w:div w:id="540366638">
                      <w:marLeft w:val="0"/>
                      <w:marRight w:val="0"/>
                      <w:marTop w:val="0"/>
                      <w:marBottom w:val="0"/>
                      <w:divBdr>
                        <w:top w:val="none" w:sz="0" w:space="0" w:color="auto"/>
                        <w:left w:val="none" w:sz="0" w:space="0" w:color="auto"/>
                        <w:bottom w:val="none" w:sz="0" w:space="0" w:color="auto"/>
                        <w:right w:val="none" w:sz="0" w:space="0" w:color="auto"/>
                      </w:divBdr>
                      <w:divsChild>
                        <w:div w:id="135858122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13345312">
                              <w:marLeft w:val="0"/>
                              <w:marRight w:val="0"/>
                              <w:marTop w:val="0"/>
                              <w:marBottom w:val="0"/>
                              <w:divBdr>
                                <w:top w:val="none" w:sz="0" w:space="0" w:color="auto"/>
                                <w:left w:val="none" w:sz="0" w:space="0" w:color="auto"/>
                                <w:bottom w:val="none" w:sz="0" w:space="0" w:color="auto"/>
                                <w:right w:val="none" w:sz="0" w:space="0" w:color="auto"/>
                              </w:divBdr>
                              <w:divsChild>
                                <w:div w:id="959727871">
                                  <w:marLeft w:val="0"/>
                                  <w:marRight w:val="0"/>
                                  <w:marTop w:val="0"/>
                                  <w:marBottom w:val="0"/>
                                  <w:divBdr>
                                    <w:top w:val="none" w:sz="0" w:space="0" w:color="auto"/>
                                    <w:left w:val="none" w:sz="0" w:space="0" w:color="auto"/>
                                    <w:bottom w:val="none" w:sz="0" w:space="0" w:color="auto"/>
                                    <w:right w:val="none" w:sz="0" w:space="0" w:color="auto"/>
                                  </w:divBdr>
                                  <w:divsChild>
                                    <w:div w:id="1934507270">
                                      <w:marLeft w:val="0"/>
                                      <w:marRight w:val="0"/>
                                      <w:marTop w:val="0"/>
                                      <w:marBottom w:val="0"/>
                                      <w:divBdr>
                                        <w:top w:val="none" w:sz="0" w:space="0" w:color="auto"/>
                                        <w:left w:val="none" w:sz="0" w:space="0" w:color="auto"/>
                                        <w:bottom w:val="none" w:sz="0" w:space="0" w:color="auto"/>
                                        <w:right w:val="none" w:sz="0" w:space="0" w:color="auto"/>
                                      </w:divBdr>
                                      <w:divsChild>
                                        <w:div w:id="764811572">
                                          <w:marLeft w:val="0"/>
                                          <w:marRight w:val="0"/>
                                          <w:marTop w:val="0"/>
                                          <w:marBottom w:val="0"/>
                                          <w:divBdr>
                                            <w:top w:val="none" w:sz="0" w:space="0" w:color="auto"/>
                                            <w:left w:val="none" w:sz="0" w:space="0" w:color="auto"/>
                                            <w:bottom w:val="none" w:sz="0" w:space="0" w:color="auto"/>
                                            <w:right w:val="none" w:sz="0" w:space="0" w:color="auto"/>
                                          </w:divBdr>
                                          <w:divsChild>
                                            <w:div w:id="1035036323">
                                              <w:marLeft w:val="0"/>
                                              <w:marRight w:val="0"/>
                                              <w:marTop w:val="0"/>
                                              <w:marBottom w:val="0"/>
                                              <w:divBdr>
                                                <w:top w:val="none" w:sz="0" w:space="0" w:color="auto"/>
                                                <w:left w:val="none" w:sz="0" w:space="0" w:color="auto"/>
                                                <w:bottom w:val="none" w:sz="0" w:space="0" w:color="auto"/>
                                                <w:right w:val="none" w:sz="0" w:space="0" w:color="auto"/>
                                              </w:divBdr>
                                              <w:divsChild>
                                                <w:div w:id="2029520508">
                                                  <w:marLeft w:val="0"/>
                                                  <w:marRight w:val="0"/>
                                                  <w:marTop w:val="0"/>
                                                  <w:marBottom w:val="0"/>
                                                  <w:divBdr>
                                                    <w:top w:val="none" w:sz="0" w:space="0" w:color="auto"/>
                                                    <w:left w:val="none" w:sz="0" w:space="0" w:color="auto"/>
                                                    <w:bottom w:val="none" w:sz="0" w:space="0" w:color="auto"/>
                                                    <w:right w:val="none" w:sz="0" w:space="0" w:color="auto"/>
                                                  </w:divBdr>
                                                  <w:divsChild>
                                                    <w:div w:id="13101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953656">
                                              <w:marLeft w:val="0"/>
                                              <w:marRight w:val="0"/>
                                              <w:marTop w:val="0"/>
                                              <w:marBottom w:val="0"/>
                                              <w:divBdr>
                                                <w:top w:val="none" w:sz="0" w:space="0" w:color="auto"/>
                                                <w:left w:val="none" w:sz="0" w:space="0" w:color="auto"/>
                                                <w:bottom w:val="none" w:sz="0" w:space="0" w:color="auto"/>
                                                <w:right w:val="none" w:sz="0" w:space="0" w:color="auto"/>
                                              </w:divBdr>
                                              <w:divsChild>
                                                <w:div w:id="492794032">
                                                  <w:marLeft w:val="0"/>
                                                  <w:marRight w:val="0"/>
                                                  <w:marTop w:val="0"/>
                                                  <w:marBottom w:val="0"/>
                                                  <w:divBdr>
                                                    <w:top w:val="none" w:sz="0" w:space="0" w:color="auto"/>
                                                    <w:left w:val="none" w:sz="0" w:space="0" w:color="auto"/>
                                                    <w:bottom w:val="none" w:sz="0" w:space="0" w:color="auto"/>
                                                    <w:right w:val="none" w:sz="0" w:space="0" w:color="auto"/>
                                                  </w:divBdr>
                                                  <w:divsChild>
                                                    <w:div w:id="83029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61277">
                                              <w:marLeft w:val="0"/>
                                              <w:marRight w:val="0"/>
                                              <w:marTop w:val="0"/>
                                              <w:marBottom w:val="0"/>
                                              <w:divBdr>
                                                <w:top w:val="none" w:sz="0" w:space="0" w:color="auto"/>
                                                <w:left w:val="none" w:sz="0" w:space="0" w:color="auto"/>
                                                <w:bottom w:val="none" w:sz="0" w:space="0" w:color="auto"/>
                                                <w:right w:val="none" w:sz="0" w:space="0" w:color="auto"/>
                                              </w:divBdr>
                                              <w:divsChild>
                                                <w:div w:id="338387837">
                                                  <w:marLeft w:val="0"/>
                                                  <w:marRight w:val="0"/>
                                                  <w:marTop w:val="0"/>
                                                  <w:marBottom w:val="0"/>
                                                  <w:divBdr>
                                                    <w:top w:val="none" w:sz="0" w:space="0" w:color="auto"/>
                                                    <w:left w:val="none" w:sz="0" w:space="0" w:color="auto"/>
                                                    <w:bottom w:val="none" w:sz="0" w:space="0" w:color="auto"/>
                                                    <w:right w:val="none" w:sz="0" w:space="0" w:color="auto"/>
                                                  </w:divBdr>
                                                  <w:divsChild>
                                                    <w:div w:id="5005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1926">
                                              <w:marLeft w:val="0"/>
                                              <w:marRight w:val="0"/>
                                              <w:marTop w:val="0"/>
                                              <w:marBottom w:val="0"/>
                                              <w:divBdr>
                                                <w:top w:val="none" w:sz="0" w:space="0" w:color="auto"/>
                                                <w:left w:val="none" w:sz="0" w:space="0" w:color="auto"/>
                                                <w:bottom w:val="none" w:sz="0" w:space="0" w:color="auto"/>
                                                <w:right w:val="none" w:sz="0" w:space="0" w:color="auto"/>
                                              </w:divBdr>
                                              <w:divsChild>
                                                <w:div w:id="1551503153">
                                                  <w:marLeft w:val="0"/>
                                                  <w:marRight w:val="0"/>
                                                  <w:marTop w:val="0"/>
                                                  <w:marBottom w:val="0"/>
                                                  <w:divBdr>
                                                    <w:top w:val="none" w:sz="0" w:space="0" w:color="auto"/>
                                                    <w:left w:val="none" w:sz="0" w:space="0" w:color="auto"/>
                                                    <w:bottom w:val="none" w:sz="0" w:space="0" w:color="auto"/>
                                                    <w:right w:val="none" w:sz="0" w:space="0" w:color="auto"/>
                                                  </w:divBdr>
                                                  <w:divsChild>
                                                    <w:div w:id="187160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7471">
                                              <w:marLeft w:val="0"/>
                                              <w:marRight w:val="0"/>
                                              <w:marTop w:val="0"/>
                                              <w:marBottom w:val="0"/>
                                              <w:divBdr>
                                                <w:top w:val="none" w:sz="0" w:space="0" w:color="auto"/>
                                                <w:left w:val="none" w:sz="0" w:space="0" w:color="auto"/>
                                                <w:bottom w:val="none" w:sz="0" w:space="0" w:color="auto"/>
                                                <w:right w:val="none" w:sz="0" w:space="0" w:color="auto"/>
                                              </w:divBdr>
                                              <w:divsChild>
                                                <w:div w:id="18310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6504667">
      <w:bodyDiv w:val="1"/>
      <w:marLeft w:val="0"/>
      <w:marRight w:val="0"/>
      <w:marTop w:val="0"/>
      <w:marBottom w:val="0"/>
      <w:divBdr>
        <w:top w:val="none" w:sz="0" w:space="0" w:color="auto"/>
        <w:left w:val="none" w:sz="0" w:space="0" w:color="auto"/>
        <w:bottom w:val="none" w:sz="0" w:space="0" w:color="auto"/>
        <w:right w:val="none" w:sz="0" w:space="0" w:color="auto"/>
      </w:divBdr>
    </w:div>
    <w:div w:id="637033078">
      <w:bodyDiv w:val="1"/>
      <w:marLeft w:val="0"/>
      <w:marRight w:val="0"/>
      <w:marTop w:val="0"/>
      <w:marBottom w:val="0"/>
      <w:divBdr>
        <w:top w:val="none" w:sz="0" w:space="0" w:color="auto"/>
        <w:left w:val="none" w:sz="0" w:space="0" w:color="auto"/>
        <w:bottom w:val="none" w:sz="0" w:space="0" w:color="auto"/>
        <w:right w:val="none" w:sz="0" w:space="0" w:color="auto"/>
      </w:divBdr>
    </w:div>
    <w:div w:id="670186369">
      <w:bodyDiv w:val="1"/>
      <w:marLeft w:val="0"/>
      <w:marRight w:val="0"/>
      <w:marTop w:val="0"/>
      <w:marBottom w:val="0"/>
      <w:divBdr>
        <w:top w:val="none" w:sz="0" w:space="0" w:color="auto"/>
        <w:left w:val="none" w:sz="0" w:space="0" w:color="auto"/>
        <w:bottom w:val="none" w:sz="0" w:space="0" w:color="auto"/>
        <w:right w:val="none" w:sz="0" w:space="0" w:color="auto"/>
      </w:divBdr>
    </w:div>
    <w:div w:id="757405589">
      <w:bodyDiv w:val="1"/>
      <w:marLeft w:val="0"/>
      <w:marRight w:val="0"/>
      <w:marTop w:val="0"/>
      <w:marBottom w:val="0"/>
      <w:divBdr>
        <w:top w:val="none" w:sz="0" w:space="0" w:color="auto"/>
        <w:left w:val="none" w:sz="0" w:space="0" w:color="auto"/>
        <w:bottom w:val="none" w:sz="0" w:space="0" w:color="auto"/>
        <w:right w:val="none" w:sz="0" w:space="0" w:color="auto"/>
      </w:divBdr>
      <w:divsChild>
        <w:div w:id="1867325780">
          <w:marLeft w:val="0"/>
          <w:marRight w:val="0"/>
          <w:marTop w:val="0"/>
          <w:marBottom w:val="0"/>
          <w:divBdr>
            <w:top w:val="none" w:sz="0" w:space="0" w:color="auto"/>
            <w:left w:val="none" w:sz="0" w:space="0" w:color="auto"/>
            <w:bottom w:val="none" w:sz="0" w:space="0" w:color="auto"/>
            <w:right w:val="none" w:sz="0" w:space="0" w:color="auto"/>
          </w:divBdr>
          <w:divsChild>
            <w:div w:id="1912738323">
              <w:marLeft w:val="0"/>
              <w:marRight w:val="0"/>
              <w:marTop w:val="0"/>
              <w:marBottom w:val="0"/>
              <w:divBdr>
                <w:top w:val="none" w:sz="0" w:space="0" w:color="auto"/>
                <w:left w:val="none" w:sz="0" w:space="0" w:color="auto"/>
                <w:bottom w:val="none" w:sz="0" w:space="0" w:color="auto"/>
                <w:right w:val="none" w:sz="0" w:space="0" w:color="auto"/>
              </w:divBdr>
              <w:divsChild>
                <w:div w:id="674695015">
                  <w:marLeft w:val="0"/>
                  <w:marRight w:val="0"/>
                  <w:marTop w:val="0"/>
                  <w:marBottom w:val="0"/>
                  <w:divBdr>
                    <w:top w:val="none" w:sz="0" w:space="0" w:color="auto"/>
                    <w:left w:val="none" w:sz="0" w:space="0" w:color="auto"/>
                    <w:bottom w:val="none" w:sz="0" w:space="0" w:color="auto"/>
                    <w:right w:val="none" w:sz="0" w:space="0" w:color="auto"/>
                  </w:divBdr>
                  <w:divsChild>
                    <w:div w:id="672923846">
                      <w:marLeft w:val="0"/>
                      <w:marRight w:val="0"/>
                      <w:marTop w:val="0"/>
                      <w:marBottom w:val="0"/>
                      <w:divBdr>
                        <w:top w:val="none" w:sz="0" w:space="0" w:color="auto"/>
                        <w:left w:val="none" w:sz="0" w:space="0" w:color="auto"/>
                        <w:bottom w:val="none" w:sz="0" w:space="0" w:color="auto"/>
                        <w:right w:val="none" w:sz="0" w:space="0" w:color="auto"/>
                      </w:divBdr>
                      <w:divsChild>
                        <w:div w:id="1963924379">
                          <w:marLeft w:val="0"/>
                          <w:marRight w:val="0"/>
                          <w:marTop w:val="0"/>
                          <w:marBottom w:val="0"/>
                          <w:divBdr>
                            <w:top w:val="none" w:sz="0" w:space="0" w:color="auto"/>
                            <w:left w:val="none" w:sz="0" w:space="0" w:color="auto"/>
                            <w:bottom w:val="none" w:sz="0" w:space="0" w:color="auto"/>
                            <w:right w:val="none" w:sz="0" w:space="0" w:color="auto"/>
                          </w:divBdr>
                          <w:divsChild>
                            <w:div w:id="1024596243">
                              <w:marLeft w:val="0"/>
                              <w:marRight w:val="0"/>
                              <w:marTop w:val="0"/>
                              <w:marBottom w:val="0"/>
                              <w:divBdr>
                                <w:top w:val="none" w:sz="0" w:space="0" w:color="auto"/>
                                <w:left w:val="none" w:sz="0" w:space="0" w:color="auto"/>
                                <w:bottom w:val="none" w:sz="0" w:space="0" w:color="auto"/>
                                <w:right w:val="none" w:sz="0" w:space="0" w:color="auto"/>
                              </w:divBdr>
                              <w:divsChild>
                                <w:div w:id="390427788">
                                  <w:marLeft w:val="0"/>
                                  <w:marRight w:val="0"/>
                                  <w:marTop w:val="0"/>
                                  <w:marBottom w:val="0"/>
                                  <w:divBdr>
                                    <w:top w:val="none" w:sz="0" w:space="0" w:color="auto"/>
                                    <w:left w:val="none" w:sz="0" w:space="0" w:color="auto"/>
                                    <w:bottom w:val="none" w:sz="0" w:space="0" w:color="auto"/>
                                    <w:right w:val="none" w:sz="0" w:space="0" w:color="auto"/>
                                  </w:divBdr>
                                  <w:divsChild>
                                    <w:div w:id="1842744585">
                                      <w:marLeft w:val="0"/>
                                      <w:marRight w:val="0"/>
                                      <w:marTop w:val="0"/>
                                      <w:marBottom w:val="0"/>
                                      <w:divBdr>
                                        <w:top w:val="none" w:sz="0" w:space="0" w:color="auto"/>
                                        <w:left w:val="none" w:sz="0" w:space="0" w:color="auto"/>
                                        <w:bottom w:val="none" w:sz="0" w:space="0" w:color="auto"/>
                                        <w:right w:val="none" w:sz="0" w:space="0" w:color="auto"/>
                                      </w:divBdr>
                                      <w:divsChild>
                                        <w:div w:id="263073608">
                                          <w:marLeft w:val="0"/>
                                          <w:marRight w:val="0"/>
                                          <w:marTop w:val="0"/>
                                          <w:marBottom w:val="0"/>
                                          <w:divBdr>
                                            <w:top w:val="none" w:sz="0" w:space="0" w:color="auto"/>
                                            <w:left w:val="none" w:sz="0" w:space="0" w:color="auto"/>
                                            <w:bottom w:val="none" w:sz="0" w:space="0" w:color="auto"/>
                                            <w:right w:val="none" w:sz="0" w:space="0" w:color="auto"/>
                                          </w:divBdr>
                                          <w:divsChild>
                                            <w:div w:id="1565943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7159042">
      <w:bodyDiv w:val="1"/>
      <w:marLeft w:val="0"/>
      <w:marRight w:val="0"/>
      <w:marTop w:val="0"/>
      <w:marBottom w:val="0"/>
      <w:divBdr>
        <w:top w:val="none" w:sz="0" w:space="0" w:color="auto"/>
        <w:left w:val="none" w:sz="0" w:space="0" w:color="auto"/>
        <w:bottom w:val="none" w:sz="0" w:space="0" w:color="auto"/>
        <w:right w:val="none" w:sz="0" w:space="0" w:color="auto"/>
      </w:divBdr>
      <w:divsChild>
        <w:div w:id="811094096">
          <w:marLeft w:val="0"/>
          <w:marRight w:val="0"/>
          <w:marTop w:val="0"/>
          <w:marBottom w:val="0"/>
          <w:divBdr>
            <w:top w:val="none" w:sz="0" w:space="0" w:color="auto"/>
            <w:left w:val="none" w:sz="0" w:space="0" w:color="auto"/>
            <w:bottom w:val="none" w:sz="0" w:space="0" w:color="auto"/>
            <w:right w:val="none" w:sz="0" w:space="0" w:color="auto"/>
          </w:divBdr>
          <w:divsChild>
            <w:div w:id="8945474">
              <w:marLeft w:val="0"/>
              <w:marRight w:val="0"/>
              <w:marTop w:val="0"/>
              <w:marBottom w:val="0"/>
              <w:divBdr>
                <w:top w:val="none" w:sz="0" w:space="0" w:color="auto"/>
                <w:left w:val="none" w:sz="0" w:space="0" w:color="auto"/>
                <w:bottom w:val="none" w:sz="0" w:space="0" w:color="auto"/>
                <w:right w:val="none" w:sz="0" w:space="0" w:color="auto"/>
              </w:divBdr>
              <w:divsChild>
                <w:div w:id="1242913585">
                  <w:marLeft w:val="0"/>
                  <w:marRight w:val="0"/>
                  <w:marTop w:val="0"/>
                  <w:marBottom w:val="0"/>
                  <w:divBdr>
                    <w:top w:val="none" w:sz="0" w:space="0" w:color="auto"/>
                    <w:left w:val="none" w:sz="0" w:space="0" w:color="auto"/>
                    <w:bottom w:val="none" w:sz="0" w:space="0" w:color="auto"/>
                    <w:right w:val="none" w:sz="0" w:space="0" w:color="auto"/>
                  </w:divBdr>
                  <w:divsChild>
                    <w:div w:id="610019262">
                      <w:marLeft w:val="33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478419">
      <w:bodyDiv w:val="1"/>
      <w:marLeft w:val="0"/>
      <w:marRight w:val="0"/>
      <w:marTop w:val="0"/>
      <w:marBottom w:val="0"/>
      <w:divBdr>
        <w:top w:val="none" w:sz="0" w:space="0" w:color="auto"/>
        <w:left w:val="none" w:sz="0" w:space="0" w:color="auto"/>
        <w:bottom w:val="none" w:sz="0" w:space="0" w:color="auto"/>
        <w:right w:val="none" w:sz="0" w:space="0" w:color="auto"/>
      </w:divBdr>
      <w:divsChild>
        <w:div w:id="1624573720">
          <w:marLeft w:val="0"/>
          <w:marRight w:val="0"/>
          <w:marTop w:val="0"/>
          <w:marBottom w:val="0"/>
          <w:divBdr>
            <w:top w:val="none" w:sz="0" w:space="0" w:color="auto"/>
            <w:left w:val="none" w:sz="0" w:space="0" w:color="auto"/>
            <w:bottom w:val="none" w:sz="0" w:space="0" w:color="auto"/>
            <w:right w:val="none" w:sz="0" w:space="0" w:color="auto"/>
          </w:divBdr>
          <w:divsChild>
            <w:div w:id="1271939493">
              <w:marLeft w:val="0"/>
              <w:marRight w:val="0"/>
              <w:marTop w:val="0"/>
              <w:marBottom w:val="0"/>
              <w:divBdr>
                <w:top w:val="none" w:sz="0" w:space="0" w:color="auto"/>
                <w:left w:val="none" w:sz="0" w:space="0" w:color="auto"/>
                <w:bottom w:val="none" w:sz="0" w:space="0" w:color="auto"/>
                <w:right w:val="none" w:sz="0" w:space="0" w:color="auto"/>
              </w:divBdr>
              <w:divsChild>
                <w:div w:id="11147448">
                  <w:marLeft w:val="0"/>
                  <w:marRight w:val="0"/>
                  <w:marTop w:val="0"/>
                  <w:marBottom w:val="0"/>
                  <w:divBdr>
                    <w:top w:val="none" w:sz="0" w:space="0" w:color="auto"/>
                    <w:left w:val="none" w:sz="0" w:space="0" w:color="auto"/>
                    <w:bottom w:val="none" w:sz="0" w:space="0" w:color="auto"/>
                    <w:right w:val="none" w:sz="0" w:space="0" w:color="auto"/>
                  </w:divBdr>
                  <w:divsChild>
                    <w:div w:id="1752193150">
                      <w:marLeft w:val="0"/>
                      <w:marRight w:val="0"/>
                      <w:marTop w:val="0"/>
                      <w:marBottom w:val="0"/>
                      <w:divBdr>
                        <w:top w:val="none" w:sz="0" w:space="0" w:color="auto"/>
                        <w:left w:val="none" w:sz="0" w:space="0" w:color="auto"/>
                        <w:bottom w:val="none" w:sz="0" w:space="0" w:color="auto"/>
                        <w:right w:val="none" w:sz="0" w:space="0" w:color="auto"/>
                      </w:divBdr>
                      <w:divsChild>
                        <w:div w:id="1072968130">
                          <w:marLeft w:val="0"/>
                          <w:marRight w:val="0"/>
                          <w:marTop w:val="0"/>
                          <w:marBottom w:val="0"/>
                          <w:divBdr>
                            <w:top w:val="none" w:sz="0" w:space="0" w:color="auto"/>
                            <w:left w:val="none" w:sz="0" w:space="0" w:color="auto"/>
                            <w:bottom w:val="none" w:sz="0" w:space="0" w:color="auto"/>
                            <w:right w:val="none" w:sz="0" w:space="0" w:color="auto"/>
                          </w:divBdr>
                          <w:divsChild>
                            <w:div w:id="570699554">
                              <w:marLeft w:val="0"/>
                              <w:marRight w:val="0"/>
                              <w:marTop w:val="0"/>
                              <w:marBottom w:val="0"/>
                              <w:divBdr>
                                <w:top w:val="none" w:sz="0" w:space="0" w:color="auto"/>
                                <w:left w:val="none" w:sz="0" w:space="0" w:color="auto"/>
                                <w:bottom w:val="none" w:sz="0" w:space="0" w:color="auto"/>
                                <w:right w:val="none" w:sz="0" w:space="0" w:color="auto"/>
                              </w:divBdr>
                              <w:divsChild>
                                <w:div w:id="939949256">
                                  <w:marLeft w:val="0"/>
                                  <w:marRight w:val="0"/>
                                  <w:marTop w:val="0"/>
                                  <w:marBottom w:val="0"/>
                                  <w:divBdr>
                                    <w:top w:val="none" w:sz="0" w:space="0" w:color="auto"/>
                                    <w:left w:val="none" w:sz="0" w:space="0" w:color="auto"/>
                                    <w:bottom w:val="none" w:sz="0" w:space="0" w:color="auto"/>
                                    <w:right w:val="none" w:sz="0" w:space="0" w:color="auto"/>
                                  </w:divBdr>
                                  <w:divsChild>
                                    <w:div w:id="9916920">
                                      <w:marLeft w:val="0"/>
                                      <w:marRight w:val="0"/>
                                      <w:marTop w:val="0"/>
                                      <w:marBottom w:val="0"/>
                                      <w:divBdr>
                                        <w:top w:val="none" w:sz="0" w:space="0" w:color="auto"/>
                                        <w:left w:val="none" w:sz="0" w:space="0" w:color="auto"/>
                                        <w:bottom w:val="none" w:sz="0" w:space="0" w:color="auto"/>
                                        <w:right w:val="none" w:sz="0" w:space="0" w:color="auto"/>
                                      </w:divBdr>
                                      <w:divsChild>
                                        <w:div w:id="877936211">
                                          <w:marLeft w:val="0"/>
                                          <w:marRight w:val="0"/>
                                          <w:marTop w:val="0"/>
                                          <w:marBottom w:val="0"/>
                                          <w:divBdr>
                                            <w:top w:val="none" w:sz="0" w:space="0" w:color="auto"/>
                                            <w:left w:val="none" w:sz="0" w:space="0" w:color="auto"/>
                                            <w:bottom w:val="none" w:sz="0" w:space="0" w:color="auto"/>
                                            <w:right w:val="none" w:sz="0" w:space="0" w:color="auto"/>
                                          </w:divBdr>
                                          <w:divsChild>
                                            <w:div w:id="681317228">
                                              <w:marLeft w:val="0"/>
                                              <w:marRight w:val="0"/>
                                              <w:marTop w:val="0"/>
                                              <w:marBottom w:val="0"/>
                                              <w:divBdr>
                                                <w:top w:val="none" w:sz="0" w:space="0" w:color="auto"/>
                                                <w:left w:val="none" w:sz="0" w:space="0" w:color="auto"/>
                                                <w:bottom w:val="none" w:sz="0" w:space="0" w:color="auto"/>
                                                <w:right w:val="none" w:sz="0" w:space="0" w:color="auto"/>
                                              </w:divBdr>
                                              <w:divsChild>
                                                <w:div w:id="261257803">
                                                  <w:marLeft w:val="0"/>
                                                  <w:marRight w:val="0"/>
                                                  <w:marTop w:val="0"/>
                                                  <w:marBottom w:val="0"/>
                                                  <w:divBdr>
                                                    <w:top w:val="none" w:sz="0" w:space="0" w:color="auto"/>
                                                    <w:left w:val="none" w:sz="0" w:space="0" w:color="auto"/>
                                                    <w:bottom w:val="none" w:sz="0" w:space="0" w:color="auto"/>
                                                    <w:right w:val="none" w:sz="0" w:space="0" w:color="auto"/>
                                                  </w:divBdr>
                                                  <w:divsChild>
                                                    <w:div w:id="134971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28682">
                                              <w:marLeft w:val="0"/>
                                              <w:marRight w:val="0"/>
                                              <w:marTop w:val="0"/>
                                              <w:marBottom w:val="0"/>
                                              <w:divBdr>
                                                <w:top w:val="none" w:sz="0" w:space="0" w:color="auto"/>
                                                <w:left w:val="none" w:sz="0" w:space="0" w:color="auto"/>
                                                <w:bottom w:val="none" w:sz="0" w:space="0" w:color="auto"/>
                                                <w:right w:val="none" w:sz="0" w:space="0" w:color="auto"/>
                                              </w:divBdr>
                                              <w:divsChild>
                                                <w:div w:id="48459862">
                                                  <w:marLeft w:val="0"/>
                                                  <w:marRight w:val="0"/>
                                                  <w:marTop w:val="0"/>
                                                  <w:marBottom w:val="0"/>
                                                  <w:divBdr>
                                                    <w:top w:val="none" w:sz="0" w:space="0" w:color="auto"/>
                                                    <w:left w:val="none" w:sz="0" w:space="0" w:color="auto"/>
                                                    <w:bottom w:val="none" w:sz="0" w:space="0" w:color="auto"/>
                                                    <w:right w:val="none" w:sz="0" w:space="0" w:color="auto"/>
                                                  </w:divBdr>
                                                  <w:divsChild>
                                                    <w:div w:id="4176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28160">
                                              <w:marLeft w:val="0"/>
                                              <w:marRight w:val="0"/>
                                              <w:marTop w:val="0"/>
                                              <w:marBottom w:val="0"/>
                                              <w:divBdr>
                                                <w:top w:val="none" w:sz="0" w:space="0" w:color="auto"/>
                                                <w:left w:val="none" w:sz="0" w:space="0" w:color="auto"/>
                                                <w:bottom w:val="none" w:sz="0" w:space="0" w:color="auto"/>
                                                <w:right w:val="none" w:sz="0" w:space="0" w:color="auto"/>
                                              </w:divBdr>
                                              <w:divsChild>
                                                <w:div w:id="1909531092">
                                                  <w:marLeft w:val="0"/>
                                                  <w:marRight w:val="0"/>
                                                  <w:marTop w:val="0"/>
                                                  <w:marBottom w:val="0"/>
                                                  <w:divBdr>
                                                    <w:top w:val="none" w:sz="0" w:space="0" w:color="auto"/>
                                                    <w:left w:val="none" w:sz="0" w:space="0" w:color="auto"/>
                                                    <w:bottom w:val="none" w:sz="0" w:space="0" w:color="auto"/>
                                                    <w:right w:val="none" w:sz="0" w:space="0" w:color="auto"/>
                                                  </w:divBdr>
                                                  <w:divsChild>
                                                    <w:div w:id="69966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729">
                                              <w:marLeft w:val="0"/>
                                              <w:marRight w:val="0"/>
                                              <w:marTop w:val="0"/>
                                              <w:marBottom w:val="0"/>
                                              <w:divBdr>
                                                <w:top w:val="none" w:sz="0" w:space="0" w:color="auto"/>
                                                <w:left w:val="none" w:sz="0" w:space="0" w:color="auto"/>
                                                <w:bottom w:val="none" w:sz="0" w:space="0" w:color="auto"/>
                                                <w:right w:val="none" w:sz="0" w:space="0" w:color="auto"/>
                                              </w:divBdr>
                                              <w:divsChild>
                                                <w:div w:id="1751534606">
                                                  <w:marLeft w:val="0"/>
                                                  <w:marRight w:val="0"/>
                                                  <w:marTop w:val="0"/>
                                                  <w:marBottom w:val="0"/>
                                                  <w:divBdr>
                                                    <w:top w:val="none" w:sz="0" w:space="0" w:color="auto"/>
                                                    <w:left w:val="none" w:sz="0" w:space="0" w:color="auto"/>
                                                    <w:bottom w:val="none" w:sz="0" w:space="0" w:color="auto"/>
                                                    <w:right w:val="none" w:sz="0" w:space="0" w:color="auto"/>
                                                  </w:divBdr>
                                                  <w:divsChild>
                                                    <w:div w:id="5287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4676833">
      <w:bodyDiv w:val="1"/>
      <w:marLeft w:val="0"/>
      <w:marRight w:val="0"/>
      <w:marTop w:val="0"/>
      <w:marBottom w:val="0"/>
      <w:divBdr>
        <w:top w:val="none" w:sz="0" w:space="0" w:color="auto"/>
        <w:left w:val="none" w:sz="0" w:space="0" w:color="auto"/>
        <w:bottom w:val="none" w:sz="0" w:space="0" w:color="auto"/>
        <w:right w:val="none" w:sz="0" w:space="0" w:color="auto"/>
      </w:divBdr>
    </w:div>
    <w:div w:id="1016268624">
      <w:bodyDiv w:val="1"/>
      <w:marLeft w:val="0"/>
      <w:marRight w:val="0"/>
      <w:marTop w:val="0"/>
      <w:marBottom w:val="0"/>
      <w:divBdr>
        <w:top w:val="none" w:sz="0" w:space="0" w:color="auto"/>
        <w:left w:val="none" w:sz="0" w:space="0" w:color="auto"/>
        <w:bottom w:val="none" w:sz="0" w:space="0" w:color="auto"/>
        <w:right w:val="none" w:sz="0" w:space="0" w:color="auto"/>
      </w:divBdr>
    </w:div>
    <w:div w:id="1047071317">
      <w:bodyDiv w:val="1"/>
      <w:marLeft w:val="0"/>
      <w:marRight w:val="0"/>
      <w:marTop w:val="0"/>
      <w:marBottom w:val="0"/>
      <w:divBdr>
        <w:top w:val="none" w:sz="0" w:space="0" w:color="auto"/>
        <w:left w:val="none" w:sz="0" w:space="0" w:color="auto"/>
        <w:bottom w:val="none" w:sz="0" w:space="0" w:color="auto"/>
        <w:right w:val="none" w:sz="0" w:space="0" w:color="auto"/>
      </w:divBdr>
    </w:div>
    <w:div w:id="1186594983">
      <w:bodyDiv w:val="1"/>
      <w:marLeft w:val="0"/>
      <w:marRight w:val="0"/>
      <w:marTop w:val="0"/>
      <w:marBottom w:val="0"/>
      <w:divBdr>
        <w:top w:val="none" w:sz="0" w:space="0" w:color="auto"/>
        <w:left w:val="none" w:sz="0" w:space="0" w:color="auto"/>
        <w:bottom w:val="none" w:sz="0" w:space="0" w:color="auto"/>
        <w:right w:val="none" w:sz="0" w:space="0" w:color="auto"/>
      </w:divBdr>
    </w:div>
    <w:div w:id="1212109717">
      <w:bodyDiv w:val="1"/>
      <w:marLeft w:val="0"/>
      <w:marRight w:val="0"/>
      <w:marTop w:val="0"/>
      <w:marBottom w:val="0"/>
      <w:divBdr>
        <w:top w:val="none" w:sz="0" w:space="0" w:color="auto"/>
        <w:left w:val="none" w:sz="0" w:space="0" w:color="auto"/>
        <w:bottom w:val="none" w:sz="0" w:space="0" w:color="auto"/>
        <w:right w:val="none" w:sz="0" w:space="0" w:color="auto"/>
      </w:divBdr>
      <w:divsChild>
        <w:div w:id="1210532657">
          <w:marLeft w:val="0"/>
          <w:marRight w:val="0"/>
          <w:marTop w:val="0"/>
          <w:marBottom w:val="0"/>
          <w:divBdr>
            <w:top w:val="none" w:sz="0" w:space="0" w:color="auto"/>
            <w:left w:val="none" w:sz="0" w:space="0" w:color="auto"/>
            <w:bottom w:val="none" w:sz="0" w:space="0" w:color="auto"/>
            <w:right w:val="none" w:sz="0" w:space="0" w:color="auto"/>
          </w:divBdr>
          <w:divsChild>
            <w:div w:id="849760283">
              <w:marLeft w:val="0"/>
              <w:marRight w:val="0"/>
              <w:marTop w:val="0"/>
              <w:marBottom w:val="0"/>
              <w:divBdr>
                <w:top w:val="none" w:sz="0" w:space="0" w:color="auto"/>
                <w:left w:val="none" w:sz="0" w:space="0" w:color="auto"/>
                <w:bottom w:val="none" w:sz="0" w:space="0" w:color="auto"/>
                <w:right w:val="none" w:sz="0" w:space="0" w:color="auto"/>
              </w:divBdr>
              <w:divsChild>
                <w:div w:id="541097140">
                  <w:marLeft w:val="0"/>
                  <w:marRight w:val="0"/>
                  <w:marTop w:val="0"/>
                  <w:marBottom w:val="0"/>
                  <w:divBdr>
                    <w:top w:val="none" w:sz="0" w:space="0" w:color="auto"/>
                    <w:left w:val="none" w:sz="0" w:space="0" w:color="auto"/>
                    <w:bottom w:val="none" w:sz="0" w:space="0" w:color="auto"/>
                    <w:right w:val="none" w:sz="0" w:space="0" w:color="auto"/>
                  </w:divBdr>
                  <w:divsChild>
                    <w:div w:id="766384374">
                      <w:marLeft w:val="0"/>
                      <w:marRight w:val="0"/>
                      <w:marTop w:val="0"/>
                      <w:marBottom w:val="0"/>
                      <w:divBdr>
                        <w:top w:val="none" w:sz="0" w:space="0" w:color="auto"/>
                        <w:left w:val="none" w:sz="0" w:space="0" w:color="auto"/>
                        <w:bottom w:val="none" w:sz="0" w:space="0" w:color="auto"/>
                        <w:right w:val="none" w:sz="0" w:space="0" w:color="auto"/>
                      </w:divBdr>
                      <w:divsChild>
                        <w:div w:id="99545808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57175612">
                              <w:marLeft w:val="0"/>
                              <w:marRight w:val="0"/>
                              <w:marTop w:val="0"/>
                              <w:marBottom w:val="0"/>
                              <w:divBdr>
                                <w:top w:val="none" w:sz="0" w:space="0" w:color="auto"/>
                                <w:left w:val="none" w:sz="0" w:space="0" w:color="auto"/>
                                <w:bottom w:val="none" w:sz="0" w:space="0" w:color="auto"/>
                                <w:right w:val="none" w:sz="0" w:space="0" w:color="auto"/>
                              </w:divBdr>
                              <w:divsChild>
                                <w:div w:id="1444109820">
                                  <w:marLeft w:val="0"/>
                                  <w:marRight w:val="0"/>
                                  <w:marTop w:val="0"/>
                                  <w:marBottom w:val="0"/>
                                  <w:divBdr>
                                    <w:top w:val="none" w:sz="0" w:space="0" w:color="auto"/>
                                    <w:left w:val="none" w:sz="0" w:space="0" w:color="auto"/>
                                    <w:bottom w:val="none" w:sz="0" w:space="0" w:color="auto"/>
                                    <w:right w:val="none" w:sz="0" w:space="0" w:color="auto"/>
                                  </w:divBdr>
                                  <w:divsChild>
                                    <w:div w:id="711003349">
                                      <w:marLeft w:val="0"/>
                                      <w:marRight w:val="0"/>
                                      <w:marTop w:val="0"/>
                                      <w:marBottom w:val="0"/>
                                      <w:divBdr>
                                        <w:top w:val="none" w:sz="0" w:space="0" w:color="auto"/>
                                        <w:left w:val="none" w:sz="0" w:space="0" w:color="auto"/>
                                        <w:bottom w:val="none" w:sz="0" w:space="0" w:color="auto"/>
                                        <w:right w:val="none" w:sz="0" w:space="0" w:color="auto"/>
                                      </w:divBdr>
                                      <w:divsChild>
                                        <w:div w:id="1110583063">
                                          <w:marLeft w:val="0"/>
                                          <w:marRight w:val="0"/>
                                          <w:marTop w:val="0"/>
                                          <w:marBottom w:val="0"/>
                                          <w:divBdr>
                                            <w:top w:val="none" w:sz="0" w:space="0" w:color="auto"/>
                                            <w:left w:val="none" w:sz="0" w:space="0" w:color="auto"/>
                                            <w:bottom w:val="none" w:sz="0" w:space="0" w:color="auto"/>
                                            <w:right w:val="none" w:sz="0" w:space="0" w:color="auto"/>
                                          </w:divBdr>
                                          <w:divsChild>
                                            <w:div w:id="1270966508">
                                              <w:marLeft w:val="0"/>
                                              <w:marRight w:val="0"/>
                                              <w:marTop w:val="0"/>
                                              <w:marBottom w:val="0"/>
                                              <w:divBdr>
                                                <w:top w:val="none" w:sz="0" w:space="0" w:color="auto"/>
                                                <w:left w:val="none" w:sz="0" w:space="0" w:color="auto"/>
                                                <w:bottom w:val="none" w:sz="0" w:space="0" w:color="auto"/>
                                                <w:right w:val="none" w:sz="0" w:space="0" w:color="auto"/>
                                              </w:divBdr>
                                              <w:divsChild>
                                                <w:div w:id="174657883">
                                                  <w:marLeft w:val="0"/>
                                                  <w:marRight w:val="0"/>
                                                  <w:marTop w:val="0"/>
                                                  <w:marBottom w:val="0"/>
                                                  <w:divBdr>
                                                    <w:top w:val="none" w:sz="0" w:space="0" w:color="auto"/>
                                                    <w:left w:val="none" w:sz="0" w:space="0" w:color="auto"/>
                                                    <w:bottom w:val="none" w:sz="0" w:space="0" w:color="auto"/>
                                                    <w:right w:val="none" w:sz="0" w:space="0" w:color="auto"/>
                                                  </w:divBdr>
                                                  <w:divsChild>
                                                    <w:div w:id="1939364280">
                                                      <w:marLeft w:val="0"/>
                                                      <w:marRight w:val="0"/>
                                                      <w:marTop w:val="0"/>
                                                      <w:marBottom w:val="0"/>
                                                      <w:divBdr>
                                                        <w:top w:val="none" w:sz="0" w:space="0" w:color="auto"/>
                                                        <w:left w:val="none" w:sz="0" w:space="0" w:color="auto"/>
                                                        <w:bottom w:val="none" w:sz="0" w:space="0" w:color="auto"/>
                                                        <w:right w:val="none" w:sz="0" w:space="0" w:color="auto"/>
                                                      </w:divBdr>
                                                      <w:divsChild>
                                                        <w:div w:id="8720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67350">
                                                  <w:marLeft w:val="0"/>
                                                  <w:marRight w:val="0"/>
                                                  <w:marTop w:val="0"/>
                                                  <w:marBottom w:val="0"/>
                                                  <w:divBdr>
                                                    <w:top w:val="none" w:sz="0" w:space="0" w:color="auto"/>
                                                    <w:left w:val="none" w:sz="0" w:space="0" w:color="auto"/>
                                                    <w:bottom w:val="none" w:sz="0" w:space="0" w:color="auto"/>
                                                    <w:right w:val="none" w:sz="0" w:space="0" w:color="auto"/>
                                                  </w:divBdr>
                                                  <w:divsChild>
                                                    <w:div w:id="1953782841">
                                                      <w:marLeft w:val="0"/>
                                                      <w:marRight w:val="0"/>
                                                      <w:marTop w:val="0"/>
                                                      <w:marBottom w:val="0"/>
                                                      <w:divBdr>
                                                        <w:top w:val="none" w:sz="0" w:space="0" w:color="auto"/>
                                                        <w:left w:val="none" w:sz="0" w:space="0" w:color="auto"/>
                                                        <w:bottom w:val="none" w:sz="0" w:space="0" w:color="auto"/>
                                                        <w:right w:val="none" w:sz="0" w:space="0" w:color="auto"/>
                                                      </w:divBdr>
                                                      <w:divsChild>
                                                        <w:div w:id="13321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1948">
                                                  <w:marLeft w:val="0"/>
                                                  <w:marRight w:val="0"/>
                                                  <w:marTop w:val="0"/>
                                                  <w:marBottom w:val="0"/>
                                                  <w:divBdr>
                                                    <w:top w:val="none" w:sz="0" w:space="0" w:color="auto"/>
                                                    <w:left w:val="none" w:sz="0" w:space="0" w:color="auto"/>
                                                    <w:bottom w:val="none" w:sz="0" w:space="0" w:color="auto"/>
                                                    <w:right w:val="none" w:sz="0" w:space="0" w:color="auto"/>
                                                  </w:divBdr>
                                                  <w:divsChild>
                                                    <w:div w:id="1578781088">
                                                      <w:marLeft w:val="0"/>
                                                      <w:marRight w:val="0"/>
                                                      <w:marTop w:val="0"/>
                                                      <w:marBottom w:val="0"/>
                                                      <w:divBdr>
                                                        <w:top w:val="none" w:sz="0" w:space="0" w:color="auto"/>
                                                        <w:left w:val="none" w:sz="0" w:space="0" w:color="auto"/>
                                                        <w:bottom w:val="none" w:sz="0" w:space="0" w:color="auto"/>
                                                        <w:right w:val="none" w:sz="0" w:space="0" w:color="auto"/>
                                                      </w:divBdr>
                                                      <w:divsChild>
                                                        <w:div w:id="171268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542105">
                                                  <w:marLeft w:val="0"/>
                                                  <w:marRight w:val="0"/>
                                                  <w:marTop w:val="0"/>
                                                  <w:marBottom w:val="0"/>
                                                  <w:divBdr>
                                                    <w:top w:val="none" w:sz="0" w:space="0" w:color="auto"/>
                                                    <w:left w:val="none" w:sz="0" w:space="0" w:color="auto"/>
                                                    <w:bottom w:val="none" w:sz="0" w:space="0" w:color="auto"/>
                                                    <w:right w:val="none" w:sz="0" w:space="0" w:color="auto"/>
                                                  </w:divBdr>
                                                  <w:divsChild>
                                                    <w:div w:id="660236477">
                                                      <w:marLeft w:val="0"/>
                                                      <w:marRight w:val="0"/>
                                                      <w:marTop w:val="0"/>
                                                      <w:marBottom w:val="0"/>
                                                      <w:divBdr>
                                                        <w:top w:val="none" w:sz="0" w:space="0" w:color="auto"/>
                                                        <w:left w:val="none" w:sz="0" w:space="0" w:color="auto"/>
                                                        <w:bottom w:val="none" w:sz="0" w:space="0" w:color="auto"/>
                                                        <w:right w:val="none" w:sz="0" w:space="0" w:color="auto"/>
                                                      </w:divBdr>
                                                      <w:divsChild>
                                                        <w:div w:id="161089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08461">
                                                  <w:marLeft w:val="0"/>
                                                  <w:marRight w:val="0"/>
                                                  <w:marTop w:val="0"/>
                                                  <w:marBottom w:val="0"/>
                                                  <w:divBdr>
                                                    <w:top w:val="none" w:sz="0" w:space="0" w:color="auto"/>
                                                    <w:left w:val="none" w:sz="0" w:space="0" w:color="auto"/>
                                                    <w:bottom w:val="none" w:sz="0" w:space="0" w:color="auto"/>
                                                    <w:right w:val="none" w:sz="0" w:space="0" w:color="auto"/>
                                                  </w:divBdr>
                                                  <w:divsChild>
                                                    <w:div w:id="1280144084">
                                                      <w:marLeft w:val="0"/>
                                                      <w:marRight w:val="0"/>
                                                      <w:marTop w:val="0"/>
                                                      <w:marBottom w:val="0"/>
                                                      <w:divBdr>
                                                        <w:top w:val="none" w:sz="0" w:space="0" w:color="auto"/>
                                                        <w:left w:val="none" w:sz="0" w:space="0" w:color="auto"/>
                                                        <w:bottom w:val="none" w:sz="0" w:space="0" w:color="auto"/>
                                                        <w:right w:val="none" w:sz="0" w:space="0" w:color="auto"/>
                                                      </w:divBdr>
                                                      <w:divsChild>
                                                        <w:div w:id="13524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5637">
                                                  <w:marLeft w:val="0"/>
                                                  <w:marRight w:val="0"/>
                                                  <w:marTop w:val="0"/>
                                                  <w:marBottom w:val="0"/>
                                                  <w:divBdr>
                                                    <w:top w:val="none" w:sz="0" w:space="0" w:color="auto"/>
                                                    <w:left w:val="none" w:sz="0" w:space="0" w:color="auto"/>
                                                    <w:bottom w:val="none" w:sz="0" w:space="0" w:color="auto"/>
                                                    <w:right w:val="none" w:sz="0" w:space="0" w:color="auto"/>
                                                  </w:divBdr>
                                                  <w:divsChild>
                                                    <w:div w:id="1082721562">
                                                      <w:marLeft w:val="0"/>
                                                      <w:marRight w:val="0"/>
                                                      <w:marTop w:val="0"/>
                                                      <w:marBottom w:val="0"/>
                                                      <w:divBdr>
                                                        <w:top w:val="none" w:sz="0" w:space="0" w:color="auto"/>
                                                        <w:left w:val="none" w:sz="0" w:space="0" w:color="auto"/>
                                                        <w:bottom w:val="none" w:sz="0" w:space="0" w:color="auto"/>
                                                        <w:right w:val="none" w:sz="0" w:space="0" w:color="auto"/>
                                                      </w:divBdr>
                                                      <w:divsChild>
                                                        <w:div w:id="30952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7270">
                                                  <w:marLeft w:val="0"/>
                                                  <w:marRight w:val="0"/>
                                                  <w:marTop w:val="0"/>
                                                  <w:marBottom w:val="0"/>
                                                  <w:divBdr>
                                                    <w:top w:val="none" w:sz="0" w:space="0" w:color="auto"/>
                                                    <w:left w:val="none" w:sz="0" w:space="0" w:color="auto"/>
                                                    <w:bottom w:val="none" w:sz="0" w:space="0" w:color="auto"/>
                                                    <w:right w:val="none" w:sz="0" w:space="0" w:color="auto"/>
                                                  </w:divBdr>
                                                  <w:divsChild>
                                                    <w:div w:id="194927251">
                                                      <w:marLeft w:val="0"/>
                                                      <w:marRight w:val="0"/>
                                                      <w:marTop w:val="0"/>
                                                      <w:marBottom w:val="0"/>
                                                      <w:divBdr>
                                                        <w:top w:val="none" w:sz="0" w:space="0" w:color="auto"/>
                                                        <w:left w:val="none" w:sz="0" w:space="0" w:color="auto"/>
                                                        <w:bottom w:val="none" w:sz="0" w:space="0" w:color="auto"/>
                                                        <w:right w:val="none" w:sz="0" w:space="0" w:color="auto"/>
                                                      </w:divBdr>
                                                      <w:divsChild>
                                                        <w:div w:id="3617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960446">
                                                  <w:marLeft w:val="0"/>
                                                  <w:marRight w:val="0"/>
                                                  <w:marTop w:val="0"/>
                                                  <w:marBottom w:val="0"/>
                                                  <w:divBdr>
                                                    <w:top w:val="none" w:sz="0" w:space="0" w:color="auto"/>
                                                    <w:left w:val="none" w:sz="0" w:space="0" w:color="auto"/>
                                                    <w:bottom w:val="none" w:sz="0" w:space="0" w:color="auto"/>
                                                    <w:right w:val="none" w:sz="0" w:space="0" w:color="auto"/>
                                                  </w:divBdr>
                                                  <w:divsChild>
                                                    <w:div w:id="1874539303">
                                                      <w:marLeft w:val="0"/>
                                                      <w:marRight w:val="0"/>
                                                      <w:marTop w:val="0"/>
                                                      <w:marBottom w:val="0"/>
                                                      <w:divBdr>
                                                        <w:top w:val="none" w:sz="0" w:space="0" w:color="auto"/>
                                                        <w:left w:val="none" w:sz="0" w:space="0" w:color="auto"/>
                                                        <w:bottom w:val="none" w:sz="0" w:space="0" w:color="auto"/>
                                                        <w:right w:val="none" w:sz="0" w:space="0" w:color="auto"/>
                                                      </w:divBdr>
                                                      <w:divsChild>
                                                        <w:div w:id="71612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1101">
                                                  <w:marLeft w:val="0"/>
                                                  <w:marRight w:val="0"/>
                                                  <w:marTop w:val="0"/>
                                                  <w:marBottom w:val="0"/>
                                                  <w:divBdr>
                                                    <w:top w:val="none" w:sz="0" w:space="0" w:color="auto"/>
                                                    <w:left w:val="none" w:sz="0" w:space="0" w:color="auto"/>
                                                    <w:bottom w:val="none" w:sz="0" w:space="0" w:color="auto"/>
                                                    <w:right w:val="none" w:sz="0" w:space="0" w:color="auto"/>
                                                  </w:divBdr>
                                                  <w:divsChild>
                                                    <w:div w:id="2036419335">
                                                      <w:marLeft w:val="0"/>
                                                      <w:marRight w:val="0"/>
                                                      <w:marTop w:val="0"/>
                                                      <w:marBottom w:val="0"/>
                                                      <w:divBdr>
                                                        <w:top w:val="none" w:sz="0" w:space="0" w:color="auto"/>
                                                        <w:left w:val="none" w:sz="0" w:space="0" w:color="auto"/>
                                                        <w:bottom w:val="none" w:sz="0" w:space="0" w:color="auto"/>
                                                        <w:right w:val="none" w:sz="0" w:space="0" w:color="auto"/>
                                                      </w:divBdr>
                                                      <w:divsChild>
                                                        <w:div w:id="19407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854788">
                                                  <w:marLeft w:val="0"/>
                                                  <w:marRight w:val="0"/>
                                                  <w:marTop w:val="0"/>
                                                  <w:marBottom w:val="0"/>
                                                  <w:divBdr>
                                                    <w:top w:val="none" w:sz="0" w:space="0" w:color="auto"/>
                                                    <w:left w:val="none" w:sz="0" w:space="0" w:color="auto"/>
                                                    <w:bottom w:val="none" w:sz="0" w:space="0" w:color="auto"/>
                                                    <w:right w:val="none" w:sz="0" w:space="0" w:color="auto"/>
                                                  </w:divBdr>
                                                  <w:divsChild>
                                                    <w:div w:id="1100367513">
                                                      <w:marLeft w:val="0"/>
                                                      <w:marRight w:val="0"/>
                                                      <w:marTop w:val="0"/>
                                                      <w:marBottom w:val="0"/>
                                                      <w:divBdr>
                                                        <w:top w:val="none" w:sz="0" w:space="0" w:color="auto"/>
                                                        <w:left w:val="none" w:sz="0" w:space="0" w:color="auto"/>
                                                        <w:bottom w:val="none" w:sz="0" w:space="0" w:color="auto"/>
                                                        <w:right w:val="none" w:sz="0" w:space="0" w:color="auto"/>
                                                      </w:divBdr>
                                                      <w:divsChild>
                                                        <w:div w:id="69488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97601">
                                                  <w:marLeft w:val="0"/>
                                                  <w:marRight w:val="0"/>
                                                  <w:marTop w:val="0"/>
                                                  <w:marBottom w:val="0"/>
                                                  <w:divBdr>
                                                    <w:top w:val="none" w:sz="0" w:space="0" w:color="auto"/>
                                                    <w:left w:val="none" w:sz="0" w:space="0" w:color="auto"/>
                                                    <w:bottom w:val="none" w:sz="0" w:space="0" w:color="auto"/>
                                                    <w:right w:val="none" w:sz="0" w:space="0" w:color="auto"/>
                                                  </w:divBdr>
                                                  <w:divsChild>
                                                    <w:div w:id="4738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2960426">
      <w:bodyDiv w:val="1"/>
      <w:marLeft w:val="0"/>
      <w:marRight w:val="0"/>
      <w:marTop w:val="0"/>
      <w:marBottom w:val="0"/>
      <w:divBdr>
        <w:top w:val="none" w:sz="0" w:space="0" w:color="auto"/>
        <w:left w:val="none" w:sz="0" w:space="0" w:color="auto"/>
        <w:bottom w:val="none" w:sz="0" w:space="0" w:color="auto"/>
        <w:right w:val="none" w:sz="0" w:space="0" w:color="auto"/>
      </w:divBdr>
    </w:div>
    <w:div w:id="1243250233">
      <w:bodyDiv w:val="1"/>
      <w:marLeft w:val="0"/>
      <w:marRight w:val="0"/>
      <w:marTop w:val="0"/>
      <w:marBottom w:val="0"/>
      <w:divBdr>
        <w:top w:val="none" w:sz="0" w:space="0" w:color="auto"/>
        <w:left w:val="none" w:sz="0" w:space="0" w:color="auto"/>
        <w:bottom w:val="none" w:sz="0" w:space="0" w:color="auto"/>
        <w:right w:val="none" w:sz="0" w:space="0" w:color="auto"/>
      </w:divBdr>
    </w:div>
    <w:div w:id="1337656384">
      <w:bodyDiv w:val="1"/>
      <w:marLeft w:val="0"/>
      <w:marRight w:val="0"/>
      <w:marTop w:val="0"/>
      <w:marBottom w:val="0"/>
      <w:divBdr>
        <w:top w:val="none" w:sz="0" w:space="0" w:color="auto"/>
        <w:left w:val="none" w:sz="0" w:space="0" w:color="auto"/>
        <w:bottom w:val="none" w:sz="0" w:space="0" w:color="auto"/>
        <w:right w:val="none" w:sz="0" w:space="0" w:color="auto"/>
      </w:divBdr>
    </w:div>
    <w:div w:id="1402361285">
      <w:bodyDiv w:val="1"/>
      <w:marLeft w:val="0"/>
      <w:marRight w:val="0"/>
      <w:marTop w:val="0"/>
      <w:marBottom w:val="0"/>
      <w:divBdr>
        <w:top w:val="none" w:sz="0" w:space="0" w:color="auto"/>
        <w:left w:val="none" w:sz="0" w:space="0" w:color="auto"/>
        <w:bottom w:val="none" w:sz="0" w:space="0" w:color="auto"/>
        <w:right w:val="none" w:sz="0" w:space="0" w:color="auto"/>
      </w:divBdr>
    </w:div>
    <w:div w:id="1415517332">
      <w:bodyDiv w:val="1"/>
      <w:marLeft w:val="0"/>
      <w:marRight w:val="0"/>
      <w:marTop w:val="0"/>
      <w:marBottom w:val="0"/>
      <w:divBdr>
        <w:top w:val="none" w:sz="0" w:space="0" w:color="auto"/>
        <w:left w:val="none" w:sz="0" w:space="0" w:color="auto"/>
        <w:bottom w:val="none" w:sz="0" w:space="0" w:color="auto"/>
        <w:right w:val="none" w:sz="0" w:space="0" w:color="auto"/>
      </w:divBdr>
    </w:div>
    <w:div w:id="1496140796">
      <w:bodyDiv w:val="1"/>
      <w:marLeft w:val="0"/>
      <w:marRight w:val="0"/>
      <w:marTop w:val="0"/>
      <w:marBottom w:val="0"/>
      <w:divBdr>
        <w:top w:val="none" w:sz="0" w:space="0" w:color="auto"/>
        <w:left w:val="none" w:sz="0" w:space="0" w:color="auto"/>
        <w:bottom w:val="none" w:sz="0" w:space="0" w:color="auto"/>
        <w:right w:val="none" w:sz="0" w:space="0" w:color="auto"/>
      </w:divBdr>
    </w:div>
    <w:div w:id="1565069246">
      <w:bodyDiv w:val="1"/>
      <w:marLeft w:val="0"/>
      <w:marRight w:val="0"/>
      <w:marTop w:val="0"/>
      <w:marBottom w:val="0"/>
      <w:divBdr>
        <w:top w:val="none" w:sz="0" w:space="0" w:color="auto"/>
        <w:left w:val="none" w:sz="0" w:space="0" w:color="auto"/>
        <w:bottom w:val="none" w:sz="0" w:space="0" w:color="auto"/>
        <w:right w:val="none" w:sz="0" w:space="0" w:color="auto"/>
      </w:divBdr>
    </w:div>
    <w:div w:id="1711570567">
      <w:bodyDiv w:val="1"/>
      <w:marLeft w:val="0"/>
      <w:marRight w:val="0"/>
      <w:marTop w:val="0"/>
      <w:marBottom w:val="0"/>
      <w:divBdr>
        <w:top w:val="none" w:sz="0" w:space="0" w:color="auto"/>
        <w:left w:val="none" w:sz="0" w:space="0" w:color="auto"/>
        <w:bottom w:val="none" w:sz="0" w:space="0" w:color="auto"/>
        <w:right w:val="none" w:sz="0" w:space="0" w:color="auto"/>
      </w:divBdr>
      <w:divsChild>
        <w:div w:id="463542997">
          <w:marLeft w:val="0"/>
          <w:marRight w:val="0"/>
          <w:marTop w:val="0"/>
          <w:marBottom w:val="0"/>
          <w:divBdr>
            <w:top w:val="none" w:sz="0" w:space="0" w:color="auto"/>
            <w:left w:val="none" w:sz="0" w:space="0" w:color="auto"/>
            <w:bottom w:val="none" w:sz="0" w:space="0" w:color="auto"/>
            <w:right w:val="none" w:sz="0" w:space="0" w:color="auto"/>
          </w:divBdr>
          <w:divsChild>
            <w:div w:id="471021809">
              <w:marLeft w:val="0"/>
              <w:marRight w:val="0"/>
              <w:marTop w:val="0"/>
              <w:marBottom w:val="0"/>
              <w:divBdr>
                <w:top w:val="none" w:sz="0" w:space="0" w:color="auto"/>
                <w:left w:val="none" w:sz="0" w:space="0" w:color="auto"/>
                <w:bottom w:val="none" w:sz="0" w:space="0" w:color="auto"/>
                <w:right w:val="none" w:sz="0" w:space="0" w:color="auto"/>
              </w:divBdr>
              <w:divsChild>
                <w:div w:id="1648239676">
                  <w:marLeft w:val="0"/>
                  <w:marRight w:val="0"/>
                  <w:marTop w:val="0"/>
                  <w:marBottom w:val="0"/>
                  <w:divBdr>
                    <w:top w:val="none" w:sz="0" w:space="0" w:color="auto"/>
                    <w:left w:val="none" w:sz="0" w:space="0" w:color="auto"/>
                    <w:bottom w:val="none" w:sz="0" w:space="0" w:color="auto"/>
                    <w:right w:val="none" w:sz="0" w:space="0" w:color="auto"/>
                  </w:divBdr>
                  <w:divsChild>
                    <w:div w:id="820923737">
                      <w:marLeft w:val="0"/>
                      <w:marRight w:val="0"/>
                      <w:marTop w:val="0"/>
                      <w:marBottom w:val="0"/>
                      <w:divBdr>
                        <w:top w:val="none" w:sz="0" w:space="0" w:color="auto"/>
                        <w:left w:val="none" w:sz="0" w:space="0" w:color="auto"/>
                        <w:bottom w:val="none" w:sz="0" w:space="0" w:color="auto"/>
                        <w:right w:val="none" w:sz="0" w:space="0" w:color="auto"/>
                      </w:divBdr>
                      <w:divsChild>
                        <w:div w:id="498155205">
                          <w:marLeft w:val="0"/>
                          <w:marRight w:val="0"/>
                          <w:marTop w:val="0"/>
                          <w:marBottom w:val="0"/>
                          <w:divBdr>
                            <w:top w:val="none" w:sz="0" w:space="0" w:color="auto"/>
                            <w:left w:val="none" w:sz="0" w:space="0" w:color="auto"/>
                            <w:bottom w:val="none" w:sz="0" w:space="0" w:color="auto"/>
                            <w:right w:val="none" w:sz="0" w:space="0" w:color="auto"/>
                          </w:divBdr>
                          <w:divsChild>
                            <w:div w:id="443155944">
                              <w:marLeft w:val="0"/>
                              <w:marRight w:val="0"/>
                              <w:marTop w:val="0"/>
                              <w:marBottom w:val="0"/>
                              <w:divBdr>
                                <w:top w:val="none" w:sz="0" w:space="0" w:color="auto"/>
                                <w:left w:val="none" w:sz="0" w:space="0" w:color="auto"/>
                                <w:bottom w:val="none" w:sz="0" w:space="0" w:color="auto"/>
                                <w:right w:val="none" w:sz="0" w:space="0" w:color="auto"/>
                              </w:divBdr>
                              <w:divsChild>
                                <w:div w:id="443156548">
                                  <w:marLeft w:val="0"/>
                                  <w:marRight w:val="0"/>
                                  <w:marTop w:val="0"/>
                                  <w:marBottom w:val="0"/>
                                  <w:divBdr>
                                    <w:top w:val="none" w:sz="0" w:space="0" w:color="auto"/>
                                    <w:left w:val="none" w:sz="0" w:space="0" w:color="auto"/>
                                    <w:bottom w:val="none" w:sz="0" w:space="0" w:color="auto"/>
                                    <w:right w:val="none" w:sz="0" w:space="0" w:color="auto"/>
                                  </w:divBdr>
                                  <w:divsChild>
                                    <w:div w:id="65810903">
                                      <w:marLeft w:val="0"/>
                                      <w:marRight w:val="0"/>
                                      <w:marTop w:val="0"/>
                                      <w:marBottom w:val="0"/>
                                      <w:divBdr>
                                        <w:top w:val="none" w:sz="0" w:space="0" w:color="auto"/>
                                        <w:left w:val="none" w:sz="0" w:space="0" w:color="auto"/>
                                        <w:bottom w:val="none" w:sz="0" w:space="0" w:color="auto"/>
                                        <w:right w:val="none" w:sz="0" w:space="0" w:color="auto"/>
                                      </w:divBdr>
                                      <w:divsChild>
                                        <w:div w:id="410857529">
                                          <w:marLeft w:val="0"/>
                                          <w:marRight w:val="0"/>
                                          <w:marTop w:val="0"/>
                                          <w:marBottom w:val="0"/>
                                          <w:divBdr>
                                            <w:top w:val="none" w:sz="0" w:space="0" w:color="auto"/>
                                            <w:left w:val="none" w:sz="0" w:space="0" w:color="auto"/>
                                            <w:bottom w:val="none" w:sz="0" w:space="0" w:color="auto"/>
                                            <w:right w:val="none" w:sz="0" w:space="0" w:color="auto"/>
                                          </w:divBdr>
                                          <w:divsChild>
                                            <w:div w:id="244346624">
                                              <w:marLeft w:val="0"/>
                                              <w:marRight w:val="0"/>
                                              <w:marTop w:val="0"/>
                                              <w:marBottom w:val="240"/>
                                              <w:divBdr>
                                                <w:top w:val="none" w:sz="0" w:space="0" w:color="auto"/>
                                                <w:left w:val="none" w:sz="0" w:space="0" w:color="auto"/>
                                                <w:bottom w:val="none" w:sz="0" w:space="0" w:color="auto"/>
                                                <w:right w:val="none" w:sz="0" w:space="0" w:color="auto"/>
                                              </w:divBdr>
                                            </w:div>
                                            <w:div w:id="710418498">
                                              <w:marLeft w:val="0"/>
                                              <w:marRight w:val="0"/>
                                              <w:marTop w:val="0"/>
                                              <w:marBottom w:val="240"/>
                                              <w:divBdr>
                                                <w:top w:val="none" w:sz="0" w:space="0" w:color="auto"/>
                                                <w:left w:val="none" w:sz="0" w:space="0" w:color="auto"/>
                                                <w:bottom w:val="none" w:sz="0" w:space="0" w:color="auto"/>
                                                <w:right w:val="none" w:sz="0" w:space="0" w:color="auto"/>
                                              </w:divBdr>
                                            </w:div>
                                            <w:div w:id="822090805">
                                              <w:marLeft w:val="0"/>
                                              <w:marRight w:val="0"/>
                                              <w:marTop w:val="0"/>
                                              <w:marBottom w:val="240"/>
                                              <w:divBdr>
                                                <w:top w:val="none" w:sz="0" w:space="0" w:color="auto"/>
                                                <w:left w:val="none" w:sz="0" w:space="0" w:color="auto"/>
                                                <w:bottom w:val="none" w:sz="0" w:space="0" w:color="auto"/>
                                                <w:right w:val="none" w:sz="0" w:space="0" w:color="auto"/>
                                              </w:divBdr>
                                            </w:div>
                                            <w:div w:id="1898934074">
                                              <w:marLeft w:val="0"/>
                                              <w:marRight w:val="0"/>
                                              <w:marTop w:val="0"/>
                                              <w:marBottom w:val="240"/>
                                              <w:divBdr>
                                                <w:top w:val="none" w:sz="0" w:space="0" w:color="auto"/>
                                                <w:left w:val="none" w:sz="0" w:space="0" w:color="auto"/>
                                                <w:bottom w:val="none" w:sz="0" w:space="0" w:color="auto"/>
                                                <w:right w:val="none" w:sz="0" w:space="0" w:color="auto"/>
                                              </w:divBdr>
                                            </w:div>
                                            <w:div w:id="20156914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5347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610289">
      <w:bodyDiv w:val="1"/>
      <w:marLeft w:val="0"/>
      <w:marRight w:val="0"/>
      <w:marTop w:val="0"/>
      <w:marBottom w:val="0"/>
      <w:divBdr>
        <w:top w:val="none" w:sz="0" w:space="0" w:color="auto"/>
        <w:left w:val="none" w:sz="0" w:space="0" w:color="auto"/>
        <w:bottom w:val="none" w:sz="0" w:space="0" w:color="auto"/>
        <w:right w:val="none" w:sz="0" w:space="0" w:color="auto"/>
      </w:divBdr>
    </w:div>
    <w:div w:id="2000763978">
      <w:bodyDiv w:val="1"/>
      <w:marLeft w:val="0"/>
      <w:marRight w:val="0"/>
      <w:marTop w:val="0"/>
      <w:marBottom w:val="0"/>
      <w:divBdr>
        <w:top w:val="none" w:sz="0" w:space="0" w:color="auto"/>
        <w:left w:val="none" w:sz="0" w:space="0" w:color="auto"/>
        <w:bottom w:val="none" w:sz="0" w:space="0" w:color="auto"/>
        <w:right w:val="none" w:sz="0" w:space="0" w:color="auto"/>
      </w:divBdr>
    </w:div>
    <w:div w:id="2021393598">
      <w:bodyDiv w:val="1"/>
      <w:marLeft w:val="0"/>
      <w:marRight w:val="0"/>
      <w:marTop w:val="0"/>
      <w:marBottom w:val="0"/>
      <w:divBdr>
        <w:top w:val="none" w:sz="0" w:space="0" w:color="auto"/>
        <w:left w:val="none" w:sz="0" w:space="0" w:color="auto"/>
        <w:bottom w:val="none" w:sz="0" w:space="0" w:color="auto"/>
        <w:right w:val="none" w:sz="0" w:space="0" w:color="auto"/>
      </w:divBdr>
    </w:div>
    <w:div w:id="2074549096">
      <w:bodyDiv w:val="1"/>
      <w:marLeft w:val="0"/>
      <w:marRight w:val="0"/>
      <w:marTop w:val="0"/>
      <w:marBottom w:val="0"/>
      <w:divBdr>
        <w:top w:val="none" w:sz="0" w:space="0" w:color="auto"/>
        <w:left w:val="none" w:sz="0" w:space="0" w:color="auto"/>
        <w:bottom w:val="none" w:sz="0" w:space="0" w:color="auto"/>
        <w:right w:val="none" w:sz="0" w:space="0" w:color="auto"/>
      </w:divBdr>
    </w:div>
    <w:div w:id="213078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b:Source>
    <b:Tag>Pac08</b:Tag>
    <b:SourceType>Report</b:SourceType>
    <b:Guid>{5ED3717B-DA11-4064-B224-D17DCC671514}</b:Guid>
    <b:Title>Power Line Fire Prevention Field Guide</b:Title>
    <b:Year>2008</b:Year>
    <b:City>Sacramento</b:City>
    <b:Publisher>California Department of Forestry and Fire Protection</b:Publisher>
    <b:Author>
      <b:Author>
        <b:Corporate>Pacific Gas and Electric Company, Southern California Edison; San Diego Gas and Electric Company</b:Corporate>
      </b:Author>
    </b:Author>
    <b:RefOrder>2</b:RefOrder>
  </b:Source>
  <b:Source>
    <b:Tag>Cal08</b:Tag>
    <b:SourceType>DocumentFromInternetSite</b:SourceType>
    <b:Guid>{25006968-0012-485C-8788-0437F2279E98}</b:Guid>
    <b:Author>
      <b:Author>
        <b:NameList>
          <b:Person>
            <b:Last>Protection</b:Last>
            <b:First>California</b:First>
            <b:Middle>Department of Forestry and Fire</b:Middle>
          </b:Person>
        </b:NameList>
      </b:Author>
    </b:Author>
    <b:Title>Power Line Fire Prevention Field Guide</b:Title>
    <b:Year>2008</b:Year>
    <b:Publisher>CAL FIRE</b:Publisher>
    <b:City>SACRAMENTO, CA</b:City>
    <b:InternetSiteTitle>http://cdfdata.fire.ca.gov/pub/fireplan/fpupload/fppguidepdf126.pdf</b:InternetSiteTitle>
    <b:Month>November</b:Month>
    <b:Day>1</b:Day>
    <b:YearAccessed>2016</b:YearAccessed>
    <b:MonthAccessed>June</b:MonthAccessed>
    <b:DayAccessed>10</b:DayAccessed>
    <b:URL>http://www.fire.ca.gov/</b:URL>
    <b:RefOrder>1</b:RefOrder>
  </b:Source>
</b:Sources>
</file>

<file path=customXml/itemProps1.xml><?xml version="1.0" encoding="utf-8"?>
<ds:datastoreItem xmlns:ds="http://schemas.openxmlformats.org/officeDocument/2006/customXml" ds:itemID="{66723E9E-7DEC-42E7-BF98-78EE0AB6D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4186</Words>
  <Characters>24395</Characters>
  <Application>Microsoft Office Word</Application>
  <DocSecurity>8</DocSecurity>
  <Lines>203</Lines>
  <Paragraphs>57</Paragraphs>
  <ScaleCrop>false</ScaleCrop>
  <HeadingPairs>
    <vt:vector size="2" baseType="variant">
      <vt:variant>
        <vt:lpstr>Title</vt:lpstr>
      </vt:variant>
      <vt:variant>
        <vt:i4>1</vt:i4>
      </vt:variant>
    </vt:vector>
  </HeadingPairs>
  <TitlesOfParts>
    <vt:vector size="1" baseType="lpstr">
      <vt:lpstr>Title 14 Board of Forestry and Fire Protection</vt:lpstr>
    </vt:vector>
  </TitlesOfParts>
  <Company>CDF</Company>
  <LinksUpToDate>false</LinksUpToDate>
  <CharactersWithSpaces>28524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14 Board of Forestry and Fire Protection</dc:title>
  <dc:subject/>
  <dc:creator>Connor.Pompa@bof.ca.gov</dc:creator>
  <cp:keywords/>
  <cp:lastModifiedBy>Kemp, Mazonika@BOF</cp:lastModifiedBy>
  <cp:revision>4</cp:revision>
  <cp:lastPrinted>2024-02-09T21:36:00Z</cp:lastPrinted>
  <dcterms:created xsi:type="dcterms:W3CDTF">2024-06-12T18:21:00Z</dcterms:created>
  <dcterms:modified xsi:type="dcterms:W3CDTF">2025-01-13T16:45:00Z</dcterms:modified>
</cp:coreProperties>
</file>