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349" w:rsidRDefault="00355423">
      <w:pPr>
        <w:pStyle w:val="Heading4"/>
        <w:tabs>
          <w:tab w:val="left" w:pos="6116"/>
        </w:tabs>
        <w:spacing w:before="37"/>
      </w:pPr>
      <w:bookmarkStart w:id="0" w:name="Blank_EMC_Full_Project_Proposal"/>
      <w:bookmarkEnd w:id="0"/>
      <w:r>
        <w:t>Full</w:t>
      </w:r>
      <w:r>
        <w:rPr>
          <w:spacing w:val="-2"/>
        </w:rPr>
        <w:t xml:space="preserve"> </w:t>
      </w:r>
      <w:r>
        <w:t>Project</w:t>
      </w:r>
      <w:r>
        <w:rPr>
          <w:spacing w:val="-5"/>
        </w:rPr>
        <w:t xml:space="preserve"> </w:t>
      </w:r>
      <w:r>
        <w:t>Proposal</w:t>
      </w:r>
      <w:r>
        <w:tab/>
        <w:t>Effectiveness Monitoring</w:t>
      </w:r>
      <w:r>
        <w:rPr>
          <w:spacing w:val="-10"/>
        </w:rPr>
        <w:t xml:space="preserve"> </w:t>
      </w:r>
      <w:r>
        <w:t>Committee</w:t>
      </w:r>
    </w:p>
    <w:p w:rsidR="00247349" w:rsidRDefault="00355423">
      <w:pPr>
        <w:tabs>
          <w:tab w:val="left" w:pos="3663"/>
          <w:tab w:val="left" w:pos="7470"/>
        </w:tabs>
        <w:spacing w:before="180"/>
        <w:ind w:left="120"/>
      </w:pPr>
      <w:r>
        <w:rPr>
          <w:b/>
        </w:rPr>
        <w:t>Project</w:t>
      </w:r>
      <w:r>
        <w:rPr>
          <w:b/>
          <w:spacing w:val="-2"/>
        </w:rPr>
        <w:t xml:space="preserve"> </w:t>
      </w:r>
      <w:r>
        <w:rPr>
          <w:b/>
        </w:rPr>
        <w:t>#:</w:t>
      </w:r>
      <w:r>
        <w:rPr>
          <w:b/>
          <w:spacing w:val="-2"/>
        </w:rPr>
        <w:t xml:space="preserve"> </w:t>
      </w:r>
      <w:r>
        <w:t>EMC-2018-003</w:t>
      </w:r>
      <w:r>
        <w:tab/>
      </w:r>
      <w:r>
        <w:rPr>
          <w:b/>
        </w:rPr>
        <w:t>Proposal</w:t>
      </w:r>
      <w:r>
        <w:rPr>
          <w:b/>
          <w:spacing w:val="-1"/>
        </w:rPr>
        <w:t xml:space="preserve"> </w:t>
      </w:r>
      <w:r>
        <w:rPr>
          <w:b/>
        </w:rPr>
        <w:t>Version</w:t>
      </w:r>
      <w:r>
        <w:t>#</w:t>
      </w:r>
      <w:r>
        <w:rPr>
          <w:spacing w:val="48"/>
        </w:rPr>
        <w:t xml:space="preserve"> </w:t>
      </w:r>
      <w:r>
        <w:t>1</w:t>
      </w:r>
      <w:r>
        <w:tab/>
      </w:r>
      <w:r>
        <w:rPr>
          <w:b/>
        </w:rPr>
        <w:t>Date</w:t>
      </w:r>
      <w:r>
        <w:t>:</w:t>
      </w:r>
      <w:r>
        <w:rPr>
          <w:spacing w:val="-6"/>
        </w:rPr>
        <w:t xml:space="preserve"> </w:t>
      </w:r>
      <w:r>
        <w:t>12/06/18</w:t>
      </w:r>
    </w:p>
    <w:p w:rsidR="00247349" w:rsidRDefault="00247349">
      <w:pPr>
        <w:pStyle w:val="BodyText"/>
      </w:pPr>
    </w:p>
    <w:p w:rsidR="00247349" w:rsidRDefault="00247349">
      <w:pPr>
        <w:pStyle w:val="BodyText"/>
        <w:spacing w:before="8"/>
        <w:rPr>
          <w:sz w:val="29"/>
        </w:rPr>
      </w:pPr>
    </w:p>
    <w:p w:rsidR="00247349" w:rsidRDefault="00355423">
      <w:pPr>
        <w:spacing w:before="1"/>
        <w:ind w:left="120"/>
      </w:pPr>
      <w:r>
        <w:rPr>
          <w:b/>
        </w:rPr>
        <w:t xml:space="preserve">Project Title: </w:t>
      </w:r>
      <w:r>
        <w:t>EMC -2018-003 Alternative Meadow Restoration</w:t>
      </w:r>
    </w:p>
    <w:p w:rsidR="00247349" w:rsidRDefault="00355423">
      <w:pPr>
        <w:spacing w:before="182"/>
        <w:ind w:left="120"/>
      </w:pPr>
      <w:r>
        <w:rPr>
          <w:b/>
        </w:rPr>
        <w:t xml:space="preserve">Principal Investigator(s): </w:t>
      </w:r>
      <w:r>
        <w:t>Christopher Surfleet</w:t>
      </w:r>
    </w:p>
    <w:p w:rsidR="00247349" w:rsidRDefault="00355423">
      <w:pPr>
        <w:spacing w:before="179"/>
        <w:ind w:left="120"/>
      </w:pPr>
      <w:r>
        <w:rPr>
          <w:b/>
        </w:rPr>
        <w:t xml:space="preserve">Collaborators: </w:t>
      </w:r>
      <w:r>
        <w:t>Collins Pine Company, The Plumas Corporation</w:t>
      </w:r>
    </w:p>
    <w:p w:rsidR="00247349" w:rsidRDefault="00355423">
      <w:pPr>
        <w:spacing w:before="182"/>
        <w:ind w:left="120"/>
      </w:pPr>
      <w:r>
        <w:rPr>
          <w:b/>
        </w:rPr>
        <w:t xml:space="preserve">Critical Question, Themes and/or Rules or Regulations being tested: </w:t>
      </w:r>
      <w:r>
        <w:t>1. WLPZ- riparian function</w:t>
      </w:r>
    </w:p>
    <w:p w:rsidR="00247349" w:rsidRDefault="00247349">
      <w:pPr>
        <w:pStyle w:val="BodyText"/>
      </w:pPr>
    </w:p>
    <w:p w:rsidR="00247349" w:rsidRDefault="00247349">
      <w:pPr>
        <w:pStyle w:val="BodyText"/>
        <w:spacing w:before="7"/>
        <w:rPr>
          <w:sz w:val="29"/>
        </w:rPr>
      </w:pPr>
    </w:p>
    <w:p w:rsidR="00247349" w:rsidRDefault="00355423">
      <w:pPr>
        <w:ind w:left="120"/>
      </w:pPr>
      <w:r>
        <w:rPr>
          <w:b/>
        </w:rPr>
        <w:t xml:space="preserve">Timeline: </w:t>
      </w:r>
      <w:r>
        <w:t>Ongoing, Proposal: 7/1/19-6/30/22</w:t>
      </w:r>
    </w:p>
    <w:p w:rsidR="00247349" w:rsidRDefault="00247349">
      <w:pPr>
        <w:pStyle w:val="BodyText"/>
        <w:rPr>
          <w:sz w:val="20"/>
        </w:rPr>
      </w:pPr>
    </w:p>
    <w:p w:rsidR="00247349" w:rsidRDefault="00D3453C">
      <w:pPr>
        <w:pStyle w:val="BodyText"/>
        <w:spacing w:before="5"/>
        <w:rPr>
          <w:sz w:val="10"/>
        </w:rPr>
      </w:pPr>
      <w:r>
        <w:rPr>
          <w:noProof/>
        </w:rPr>
        <mc:AlternateContent>
          <mc:Choice Requires="wps">
            <w:drawing>
              <wp:inline distT="0" distB="0" distL="0" distR="0">
                <wp:extent cx="5909310" cy="0"/>
                <wp:effectExtent l="0" t="0" r="8890" b="12700"/>
                <wp:docPr id="14" name="Line 10"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9310" cy="0"/>
                        </a:xfrm>
                        <a:prstGeom prst="line">
                          <a:avLst/>
                        </a:prstGeom>
                        <a:noFill/>
                        <a:ln w="127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826BDC" id="Line 10" o:spid="_x0000_s1026" alt="divider" style="visibility:visible;mso-wrap-style:square;mso-left-percent:-10001;mso-top-percent:-10001;mso-position-horizontal:absolute;mso-position-horizontal-relative:char;mso-position-vertical:absolute;mso-position-vertical-relative:line;mso-left-percent:-10001;mso-top-percent:-10001" from="0,0" to="46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" strokeweight=".35369mm">
                <o:lock v:ext="edit" shapetype="f"/>
                <w10:anchorlock/>
              </v:line>
            </w:pict>
          </mc:Fallback>
        </mc:AlternateContent>
      </w:r>
    </w:p>
    <w:p w:rsidR="00247349" w:rsidRDefault="00247349">
      <w:pPr>
        <w:pStyle w:val="BodyText"/>
        <w:rPr>
          <w:sz w:val="20"/>
        </w:rPr>
      </w:pPr>
    </w:p>
    <w:p w:rsidR="00247349" w:rsidRDefault="00247349">
      <w:pPr>
        <w:pStyle w:val="BodyText"/>
        <w:spacing w:before="4"/>
        <w:rPr>
          <w:sz w:val="26"/>
        </w:rPr>
      </w:pPr>
    </w:p>
    <w:p w:rsidR="00247349" w:rsidRDefault="00355423">
      <w:pPr>
        <w:pStyle w:val="Heading3"/>
        <w:numPr>
          <w:ilvl w:val="0"/>
          <w:numId w:val="1"/>
        </w:numPr>
        <w:tabs>
          <w:tab w:val="left" w:pos="841"/>
        </w:tabs>
        <w:spacing w:before="56"/>
        <w:ind w:firstLine="20"/>
        <w:jc w:val="left"/>
      </w:pPr>
      <w:r>
        <w:t>Background and</w:t>
      </w:r>
      <w:r>
        <w:rPr>
          <w:spacing w:val="-11"/>
        </w:rPr>
        <w:t xml:space="preserve"> </w:t>
      </w:r>
      <w:r>
        <w:t>Justification</w:t>
      </w:r>
    </w:p>
    <w:p w:rsidR="00247349" w:rsidRDefault="00355423">
      <w:pPr>
        <w:pStyle w:val="BodyText"/>
        <w:spacing w:before="182" w:line="259" w:lineRule="auto"/>
        <w:ind w:left="480" w:right="315"/>
      </w:pPr>
      <w:r>
        <w:t>as attached) The goal of the EMC -2018-003 Alternative Meadow Restoration project is to test the Effectiveness of meadow and wet area restoration as an alternative to watercourse and lake protection (WLPZ) rules. The project will quantify the hydrologic response, water quality, and soil disturbance before and after meadow restoration on three meadows in the Sierra Nevada and Cascade ranges following removal of WLPZ vegetation and upslope forest thinning. The project monitors the effectiveness</w:t>
      </w:r>
    </w:p>
    <w:p w:rsidR="00247349" w:rsidRDefault="00355423">
      <w:pPr>
        <w:pStyle w:val="Heading3"/>
        <w:numPr>
          <w:ilvl w:val="0"/>
          <w:numId w:val="1"/>
        </w:numPr>
        <w:tabs>
          <w:tab w:val="left" w:pos="841"/>
        </w:tabs>
        <w:spacing w:before="158"/>
        <w:ind w:left="840"/>
        <w:jc w:val="left"/>
      </w:pPr>
      <w:r>
        <w:t>Objectives and</w:t>
      </w:r>
      <w:r>
        <w:rPr>
          <w:spacing w:val="-7"/>
        </w:rPr>
        <w:t xml:space="preserve"> </w:t>
      </w:r>
      <w:r>
        <w:t>Scope</w:t>
      </w:r>
    </w:p>
    <w:p w:rsidR="00247349" w:rsidRDefault="00355423">
      <w:pPr>
        <w:pStyle w:val="BodyText"/>
        <w:spacing w:before="184" w:line="256" w:lineRule="auto"/>
        <w:ind w:left="480" w:right="108"/>
      </w:pPr>
      <w:r>
        <w:t>(as attached) The goal is to quantify the effect on water quantity, water quality, and soil disturbance before and after meadow restoration on meadows in the Sierra Nevada and Cascade mountains.</w:t>
      </w:r>
    </w:p>
    <w:p w:rsidR="00247349" w:rsidRDefault="00355423">
      <w:pPr>
        <w:pStyle w:val="BodyText"/>
        <w:spacing w:before="2" w:line="259" w:lineRule="auto"/>
        <w:ind w:left="480" w:right="190"/>
      </w:pPr>
      <w:r>
        <w:t>The monitoring of the meadow restoration allowed by FPR 933.4 [e] will be guided by the following objectives: Objective 1. Quantify the hydrologic response from removal of encroached Pinus contorta to restore meadow and wet area habitat across varied locations. Objective 2. Determine if a key water quality metrics are affected by meadow restoration and WLPZ removal in Rock Creek Meadow by evaluation of streambed sediment and stream temperatures within or downstream of the restoration site. Objective 3. Quantify the amount of soil disturbance and compaction within the WLPZ following meadow restoration.</w:t>
      </w:r>
    </w:p>
    <w:p w:rsidR="00247349" w:rsidRDefault="00355423">
      <w:pPr>
        <w:pStyle w:val="Heading3"/>
        <w:numPr>
          <w:ilvl w:val="0"/>
          <w:numId w:val="1"/>
        </w:numPr>
        <w:tabs>
          <w:tab w:val="left" w:pos="841"/>
        </w:tabs>
        <w:spacing w:before="158"/>
        <w:ind w:left="840"/>
        <w:jc w:val="left"/>
      </w:pPr>
      <w:r>
        <w:t>Critical Questions and Relevant Forest Practice</w:t>
      </w:r>
      <w:r>
        <w:rPr>
          <w:spacing w:val="-27"/>
        </w:rPr>
        <w:t xml:space="preserve"> </w:t>
      </w:r>
      <w:r>
        <w:t>Regulations</w:t>
      </w:r>
    </w:p>
    <w:p w:rsidR="00247349" w:rsidRDefault="00355423">
      <w:pPr>
        <w:pStyle w:val="BodyText"/>
        <w:spacing w:before="184" w:line="259" w:lineRule="auto"/>
        <w:ind w:left="480" w:right="208"/>
      </w:pPr>
      <w:r>
        <w:t>(as attached) The project monitors the effectiveness of 14 CCR § 933.4 [e] of the California Forest Practice Rules (FPR), which states: All trees within aspen stands (defined as a location with the presence of living aspen (Populus tremuloides), meadows and wet areas may be harvested or otherwise treated in order to restore, retain, or enhance these areas for ecological or range values. 14 CCR § 933.4 [e] (5) requires that the project proponent state explicit goals and measures of success for restoration. Furthermore, 14 CCR § 933.4 [e] (7) states that CAL FIRE must prepare a</w:t>
      </w:r>
    </w:p>
    <w:p w:rsidR="00247349" w:rsidRDefault="00247349">
      <w:pPr>
        <w:spacing w:line="259" w:lineRule="auto"/>
        <w:sectPr w:rsidR="00247349">
          <w:footerReference w:type="even" r:id="rId7"/>
          <w:type w:val="continuous"/>
          <w:pgSz w:w="12240" w:h="15840"/>
          <w:pgMar w:top="1400" w:right="1360" w:bottom="280" w:left="1320" w:header="720" w:footer="720" w:gutter="0"/>
          <w:cols w:space="720"/>
        </w:sectPr>
      </w:pPr>
    </w:p>
    <w:p w:rsidR="00247349" w:rsidRDefault="00355423">
      <w:pPr>
        <w:pStyle w:val="BodyText"/>
        <w:spacing w:before="39" w:line="259" w:lineRule="auto"/>
        <w:ind w:left="100" w:right="89"/>
      </w:pPr>
      <w:r>
        <w:lastRenderedPageBreak/>
        <w:t>monitoring report every 5 years to the State Board of Forestry and Fire Protection (BOF) regarding the effectiveness of the Rule in achieving the desired outcome(s) and the occurrence of post-harvest adverse environmental impacts resulting from the use of the Rule. This project will provide the BOF with rigorous findings regarding Rule effectiveness for restoring meadows and wet areas.  The project also relates to the EMC Strategic Plan, Theme 1: WLPZ Riparian Function. Specifically, it addresses the critical question of whether 14 CCR § 933.4 is effective in maintaining and restoring water quality and soil disturbance. There have been no scientific studies on the effectiveness of the meadow and WLPZ treatments allowed in FPR 933.4 [e]. This project offers an opportunity to reduce scientific uncertainty on the effectiveness of restoration treatments authorized under the current FPR for meadow and wet areas. We believe that this study will provide information relevant to mid- elevation forested environments in the Northern Sierra Nevada and Southern Cascade ranges of California. We hypothesize that restoration of meadows encroached by conifers and thinning of the forest surrounding the meadows will create greater resiliency in maintenance of meadow habitat.</w:t>
      </w:r>
    </w:p>
    <w:p w:rsidR="00247349" w:rsidRDefault="00355423">
      <w:pPr>
        <w:pStyle w:val="BodyText"/>
        <w:spacing w:line="259" w:lineRule="auto"/>
        <w:ind w:left="100" w:right="160"/>
      </w:pPr>
      <w:r>
        <w:t>We hypothesize this will be due to increased water yield to the wet area or meadow from lower evapotranspiration and interception from removal of forest canopy. Forested watersheds across California provide clean water that supports a broad range of beneficial uses. Nearly 85 percent of California’s average annual run¬off is produced from forested watersheds (FRAP, 2010). Sustained, extensive forest harvest treatments in dense Sierra Nevada forests have been estimated to increase water yield by 16% (Bales et al., 2011). Even small increases in water yield or improvements in the timing of water flow in the Sierra Nevada are important because of the high value of water used by both hydroelectric facilities and downstream users.  Managing forests to improve meadow hydrology is one aspect of managing forests for future ecosystem values.</w:t>
      </w:r>
    </w:p>
    <w:p w:rsidR="00247349" w:rsidRDefault="00355423">
      <w:pPr>
        <w:pStyle w:val="Heading3"/>
        <w:numPr>
          <w:ilvl w:val="0"/>
          <w:numId w:val="1"/>
        </w:numPr>
        <w:tabs>
          <w:tab w:val="left" w:pos="461"/>
        </w:tabs>
        <w:spacing w:before="159"/>
        <w:jc w:val="left"/>
      </w:pPr>
      <w:r>
        <w:t>Describe Research</w:t>
      </w:r>
      <w:r>
        <w:rPr>
          <w:spacing w:val="-13"/>
        </w:rPr>
        <w:t xml:space="preserve"> </w:t>
      </w:r>
      <w:r>
        <w:t>Methods</w:t>
      </w:r>
    </w:p>
    <w:p w:rsidR="00247349" w:rsidRDefault="00355423">
      <w:pPr>
        <w:pStyle w:val="BodyText"/>
        <w:spacing w:before="185" w:line="259" w:lineRule="auto"/>
        <w:ind w:left="100" w:right="143"/>
      </w:pPr>
      <w:r>
        <w:t>(as attached; figures attached) Study Duration and Locations: We propose a 3 year study that will use a before after control intervention (BACI) approach. We propose to use soil moisture, groundwater, and climate monitoring from one pair of meadows currently being studied near Chester, California. We will use groundwater and climate data for another set of meadows in the headwaters of the American River, collected from a current research effort. We will add one new meadow, Rock Creek, near Chester, California (Figure 1). Meadow Pair 1: Marian Meadow and Marian Control Meadow are located in Lassen County adjacent to Highway 34 approximately 10 miles west of the town of Chester, California. The meadows are located on the Collins Pine Almanor Forest (CPAF).  The meadows had soil moisture, groundwater, and climate measurement instruments installed in 2013-2014.  Encroached conifers were removed from approximately 70 acres of meadow in 2015. Forest thinning of approximately 30-40% of the forest volume in the watershed above Marian Meadow occurred from 2016-2017. The study will measure and analyze the hydrology of Marian Meadow 1 year with only encroached conifers removed and then the winter following the upslope forest harvest. This study is currently funded through the 2018 fiscal year. This proposal will fund continued monitoring of these meadows for 3 additional fiscal years, 2019-2022. Results from 3 years post meadow restoration: The statistical analysis of the soil moisture and observations of groundwater level in the Marian and Control Meadow identified an increase in ground and soil water. The statistical model showed that there was a statistically significant increase in soil moisture between pre-restoration and all three post-restoration years.</w:t>
      </w:r>
    </w:p>
    <w:p w:rsidR="00247349" w:rsidRDefault="00355423">
      <w:pPr>
        <w:pStyle w:val="BodyText"/>
        <w:ind w:left="100"/>
      </w:pPr>
      <w:r>
        <w:t>The statistical groundwater model showed that there was a statistically significant increase in</w:t>
      </w:r>
    </w:p>
    <w:p w:rsidR="00247349" w:rsidRDefault="00247349">
      <w:pPr>
        <w:sectPr w:rsidR="00247349">
          <w:pgSz w:w="12240" w:h="15840"/>
          <w:pgMar w:top="1400" w:right="1340" w:bottom="280" w:left="1700" w:header="720" w:footer="720" w:gutter="0"/>
          <w:cols w:space="720"/>
        </w:sectPr>
      </w:pPr>
    </w:p>
    <w:p w:rsidR="00247349" w:rsidRDefault="00355423">
      <w:pPr>
        <w:pStyle w:val="BodyText"/>
        <w:spacing w:before="39" w:line="259" w:lineRule="auto"/>
        <w:ind w:left="100" w:right="89"/>
      </w:pPr>
      <w:r>
        <w:lastRenderedPageBreak/>
        <w:t>groundwater depth (ft below ground) between pre-restoration and the 1st and 2nd post-restoration years. The 3rd post-restoration year groundwater depth was not significantly different than pre- restoration groundwater depth, however the 3rd year post-restoration was not completed at the time this thesis was prepared. Overall, there was an increase of volumetric soil moisture content of approximately 16.07% during the months of November through June. The third-year post- restoration exhibited higher soil moisture values than the prior two post-restoration years. The increase in the groundwater depth resulted in a total of gain of 27.9 acre feet of water stored as groundwater during the first-year post-restoration and a gain of 34.65 acre feet of water stored as groundwater during the second year post-restoration. Meadow Pair 2: Miranda Cabin Meadow and Wabena Creek Control Meadow are located in the headwaters of the American River on land owned by the American River Conservancy (Figure 1). Groundwater level and climate measurements were installed in the meadows in 2016. The Miranda Cabin Meadow was restored by removal of encroached conifer and upslope forest thinning.  The Wabena Creek Control Meadow was not altered during the study period to provide a control for climate effects for comparison to Miranda Cabin Meadow. Measurements occurred for 2 years, summer 2016-summer 2018 to represent the before condition in the BACI design. The treatment of upslope forest thinning and removal of encroached conifers occurred at Miranda Cabin Meadow during summer of 2018. We are currently funded to evaluate the change in meadow hydrology for 1 winter after the treatment, 2018-2019.</w:t>
      </w:r>
    </w:p>
    <w:p w:rsidR="00247349" w:rsidRDefault="00355423">
      <w:pPr>
        <w:pStyle w:val="BodyText"/>
        <w:tabs>
          <w:tab w:val="left" w:pos="2822"/>
        </w:tabs>
        <w:spacing w:line="259" w:lineRule="auto"/>
        <w:ind w:left="100" w:right="102"/>
      </w:pPr>
      <w:r>
        <w:t>We intend to use this data set to provide a regional perspective with the proposed meadow study. New Meadow proposed: We propose to instrument the Rock Creek meadow with a network of soil moisture sensors and shallow groundwater wells during summer 2019. The control for the Rock Creek meadow will be one or both of two previously instrumented meadows at Marian Creek, within 15 miles of the Rock Creek meadows (Figure 1).  A stream gauge will be located downstream of Rock Creek meadow restoration associated with a planning grant for the meadow restoration by the Plumas Corporation. The perennial watercourses allow determination of water quality effects from WLPZ</w:t>
      </w:r>
      <w:r>
        <w:rPr>
          <w:spacing w:val="-8"/>
        </w:rPr>
        <w:t xml:space="preserve"> </w:t>
      </w:r>
      <w:r>
        <w:t>canopy</w:t>
      </w:r>
      <w:r>
        <w:rPr>
          <w:spacing w:val="-2"/>
        </w:rPr>
        <w:t xml:space="preserve"> </w:t>
      </w:r>
      <w:r>
        <w:t>removal.</w:t>
      </w:r>
      <w:r>
        <w:tab/>
        <w:t>Stream temperature sensors will be placed above, within,</w:t>
      </w:r>
      <w:r>
        <w:rPr>
          <w:spacing w:val="-13"/>
        </w:rPr>
        <w:t xml:space="preserve"> </w:t>
      </w:r>
      <w:r>
        <w:t>and</w:t>
      </w:r>
      <w:r>
        <w:rPr>
          <w:spacing w:val="-3"/>
        </w:rPr>
        <w:t xml:space="preserve"> </w:t>
      </w:r>
      <w:r>
        <w:t>below the restoration site. The perennial watercourses allow determination of water quality effects from WLPZ canopy removal. Monitoring will occur either one year prior to restoration beginning in July 2019 and approximately two years after restoration ending in June 2022. Water quality impacts on sediment from removal of the WLPZ will be evaluated by V star, stream bed particle size distributions, and cobble embeddedness for one year before and after restoration. Soil disturbance in from the WLPZ will be evaluated by percent ground cover exposed and soil bulk density samples. The ground cover and bulk density measurements will occur the summer prior to harvest and the year after harvest. Soil bulk density will be measured in areas where harvest equipment entered the WLPZ, where soil was disturbed, and in undisturbed areas post-harvest. The justification of adding Rock Creek Meadow to the monitoring for evaluating FPR 933.4 [e] (Figure 2): • Rock Creek Meadow has perennial watercourses that flow through the meadow. The other meadow pairs only have ephemeral watercourses. This allows evaluation of water quality impacts, in addition to surface water changes from restoration. • The landowner has proposed removal of the entire WLPZ allow streamside soil disturbance to be considered. • Rock Creek has a shallow geologic structure which we believe creates a shallow confining layer to the meadow’s groundwater.  The other meadow pairs do not have shallow confining layers. This provides a contrast in groundwater response to restoration. • Rock Creek Meadow restoration is over twice the size of the other meadow pairs allowing contrast of restoration size. • Ecosystem functions of foraging habitat for great gray</w:t>
      </w:r>
      <w:r>
        <w:rPr>
          <w:spacing w:val="-17"/>
        </w:rPr>
        <w:t xml:space="preserve"> </w:t>
      </w:r>
      <w:r>
        <w:t>owl</w:t>
      </w:r>
    </w:p>
    <w:p w:rsidR="00247349" w:rsidRDefault="00247349">
      <w:pPr>
        <w:spacing w:line="259" w:lineRule="auto"/>
        <w:sectPr w:rsidR="00247349">
          <w:pgSz w:w="12240" w:h="15840"/>
          <w:pgMar w:top="1400" w:right="1340" w:bottom="280" w:left="1700" w:header="720" w:footer="720" w:gutter="0"/>
          <w:cols w:space="720"/>
        </w:sectPr>
      </w:pPr>
    </w:p>
    <w:p w:rsidR="00247349" w:rsidRDefault="00355423">
      <w:pPr>
        <w:pStyle w:val="BodyText"/>
        <w:tabs>
          <w:tab w:val="left" w:pos="7184"/>
        </w:tabs>
        <w:spacing w:before="39" w:line="259" w:lineRule="auto"/>
        <w:ind w:left="100" w:right="160"/>
      </w:pPr>
      <w:r>
        <w:lastRenderedPageBreak/>
        <w:t>and wet meadow focal species such as willow flycatcher and yellow warbler are proposed to be monitored associated with the implementation of the</w:t>
      </w:r>
      <w:r>
        <w:rPr>
          <w:spacing w:val="-14"/>
        </w:rPr>
        <w:t xml:space="preserve"> </w:t>
      </w:r>
      <w:r>
        <w:t>meadow</w:t>
      </w:r>
      <w:r>
        <w:rPr>
          <w:spacing w:val="-3"/>
        </w:rPr>
        <w:t xml:space="preserve"> </w:t>
      </w:r>
      <w:r>
        <w:t>restoration.</w:t>
      </w:r>
      <w:r>
        <w:tab/>
        <w:t>Figure</w:t>
      </w:r>
      <w:r>
        <w:rPr>
          <w:spacing w:val="-1"/>
        </w:rPr>
        <w:t xml:space="preserve"> </w:t>
      </w:r>
      <w:r>
        <w:t>1.</w:t>
      </w:r>
      <w:r>
        <w:rPr>
          <w:spacing w:val="46"/>
        </w:rPr>
        <w:t xml:space="preserve"> </w:t>
      </w:r>
      <w:r>
        <w:t>Meadow locations for proposed effectiveness monitoring of meadow restoration 933.4 [e] FPR.   Figure 2. Rock Creek meadow restoration area located in Plumas County, near Lake Almanor (Latitude 40.3281 Longitude -121.088). Figure adapted from Plumas Corp. NWNF proposal. Methods to Meet the Research Objectives: Objective 1: Groundwater levels will be compared before and after to published values of duration and water table depth for facultative and non-facultative wetland plants (Hammersmark et al., 2009 and 2010). Standard least squared regression will be used to test changes in groundwater depth, volumetric soil moisture content, and total moisture content between all treated and control meadows for pre-restoration and post-restoration time</w:t>
      </w:r>
      <w:r>
        <w:rPr>
          <w:spacing w:val="-27"/>
        </w:rPr>
        <w:t xml:space="preserve"> </w:t>
      </w:r>
      <w:r>
        <w:t>periods.</w:t>
      </w:r>
    </w:p>
    <w:p w:rsidR="00247349" w:rsidRDefault="00355423">
      <w:pPr>
        <w:pStyle w:val="BodyText"/>
        <w:tabs>
          <w:tab w:val="left" w:pos="1471"/>
        </w:tabs>
        <w:spacing w:line="259" w:lineRule="auto"/>
        <w:ind w:left="100" w:right="112"/>
      </w:pPr>
      <w:r>
        <w:t>Differences in the slopes and intercepts of the regression relationships will be compared to determine if a change is detected. We will additionally evaluate the differences in hydrologic response pre- and post- encroached conifer removal and upslope forest thinning by evaluating a water balance. The water balance will factor the inputs and outputs of water as measured through time, notably changes in evapotranspiration (ET). ET will be quantified by diurnal fluctuations in soil moisture and groundwater combined with climate measurements. Changes in the water balance between the treated and the control meadow following treatments will quantify the change in hydrology due to the treatments. Comparison of soil moisture, groundwater depth, and water budgets for the meadows will occur by area restored, amount of upslope forest condition, climate, soil and geologic context. This comparison will be done by evaluation of the different meadow’s hydrologic response and literature on meadow and forest hydrologic characteristics.  The sample size of meadows used will not lend itself to a statistical analysis.  These comparisons will be driven by interest in knowing: 1) were treatments more or less effective in different locations, 2) how might future treatments be monitored, and 3) negative consequences that might result.  Objective 2: Stream and air temperature sensors will be deployed upstream, downstream, and within the restoration area. Metrics of maximum weekly stream temperature, average weekly stream temperature, and minimum weekly stream temperatures will be evaluated comparing upstream and downstream differences before and after restoration during summer within the context of summer air temperature.  Evaluations will include comparison of before and after, upstream and downstream temperature response. Comparisons of stream temperatures to predicted values from net radiation control estimates by modified Brown’s equation (Brown, 1971).  The V star, stream bed particle size, and cobble embeddedness measurements will occur the summer of 2019 before restoration and repeated the summer of 2021 approximately one year following restoration. V star measurements will occur within 5 pools randomly selected in the Rock Creek treatment area, the methods will follow a systematic sample approach to be statistically unbiased (Hilton and Lisle, 1993). The measurements will occur the summer of 2019 before restoration. The V star measurements will be repeated at the same pools the summer of 2021 approximately one year following restoration.  Streambed particle size distribution will be evaluated at approximately 5 - 100 foot sections of Rock Creek.  The particle size evaluation sections will have a random start with 10 transects exactly 10 feet apart. The 10 transects will have 20 particles randomly selected and measured along the b axis within the bankfull channel for a total of 200 particles measured per 100 foot</w:t>
      </w:r>
      <w:r>
        <w:rPr>
          <w:spacing w:val="-2"/>
        </w:rPr>
        <w:t xml:space="preserve"> </w:t>
      </w:r>
      <w:r>
        <w:t>section.</w:t>
      </w:r>
      <w:r>
        <w:tab/>
        <w:t>At each of transects at exactly ¼, ½, and ¾ of the bankfull channel</w:t>
      </w:r>
      <w:r>
        <w:rPr>
          <w:spacing w:val="-25"/>
        </w:rPr>
        <w:t xml:space="preserve"> </w:t>
      </w:r>
      <w:r>
        <w:t>a</w:t>
      </w:r>
      <w:r>
        <w:rPr>
          <w:spacing w:val="-1"/>
        </w:rPr>
        <w:t xml:space="preserve"> </w:t>
      </w:r>
      <w:r>
        <w:t>cobble embeddedness measure will be taken. Objective 3: Line transects with a point/cover approach will be taken within the WLPZ before and after WLPZ removal, as part of the restoration.  5</w:t>
      </w:r>
      <w:r>
        <w:rPr>
          <w:spacing w:val="-22"/>
        </w:rPr>
        <w:t xml:space="preserve"> </w:t>
      </w:r>
      <w:r>
        <w:t>randomly</w:t>
      </w:r>
    </w:p>
    <w:p w:rsidR="00247349" w:rsidRDefault="00247349">
      <w:pPr>
        <w:spacing w:line="259" w:lineRule="auto"/>
        <w:sectPr w:rsidR="00247349">
          <w:pgSz w:w="12240" w:h="15840"/>
          <w:pgMar w:top="1400" w:right="1340" w:bottom="280" w:left="1700" w:header="720" w:footer="720" w:gutter="0"/>
          <w:cols w:space="720"/>
        </w:sectPr>
      </w:pPr>
    </w:p>
    <w:p w:rsidR="00247349" w:rsidRDefault="00355423">
      <w:pPr>
        <w:pStyle w:val="BodyText"/>
        <w:tabs>
          <w:tab w:val="left" w:pos="1066"/>
          <w:tab w:val="left" w:pos="6701"/>
        </w:tabs>
        <w:spacing w:before="39" w:line="259" w:lineRule="auto"/>
        <w:ind w:left="100" w:right="98"/>
      </w:pPr>
      <w:r>
        <w:lastRenderedPageBreak/>
        <w:t xml:space="preserve">selected transect start points will be selected on each side of the Class I watercourse, for a total of 10 start points. At each start point a 100 foot transect will be done at 15 feet, 40 feet, and 60 feet from the bankfull channel.  At every 2 foot increment the ground cover will be recorded as covered or bare soil. The following designations will be given to type of cover or baresoil. The relative contribution of each cover or bare soil will be determined before and after WLPZ disturbance. Cover designations  Exposed soil designations Vegetation  </w:t>
      </w:r>
      <w:r>
        <w:rPr>
          <w:spacing w:val="36"/>
        </w:rPr>
        <w:t xml:space="preserve"> </w:t>
      </w:r>
      <w:r>
        <w:t>undisturbed</w:t>
      </w:r>
      <w:r>
        <w:rPr>
          <w:spacing w:val="-1"/>
        </w:rPr>
        <w:t xml:space="preserve"> </w:t>
      </w:r>
      <w:r>
        <w:t>Litter</w:t>
      </w:r>
      <w:r>
        <w:tab/>
        <w:t>road Rock or</w:t>
      </w:r>
      <w:r>
        <w:rPr>
          <w:spacing w:val="-4"/>
        </w:rPr>
        <w:t xml:space="preserve"> </w:t>
      </w:r>
      <w:r>
        <w:t xml:space="preserve">gravel  </w:t>
      </w:r>
      <w:r>
        <w:rPr>
          <w:spacing w:val="46"/>
        </w:rPr>
        <w:t xml:space="preserve"> </w:t>
      </w:r>
      <w:r>
        <w:t>tree yarding</w:t>
      </w:r>
      <w:r>
        <w:tab/>
        <w:t>rutting or disturbance from equipment/vehicles  Along each transect soil</w:t>
      </w:r>
      <w:r>
        <w:rPr>
          <w:spacing w:val="-23"/>
        </w:rPr>
        <w:t xml:space="preserve"> </w:t>
      </w:r>
      <w:r>
        <w:t>bulk</w:t>
      </w:r>
      <w:r>
        <w:rPr>
          <w:spacing w:val="-2"/>
        </w:rPr>
        <w:t xml:space="preserve"> </w:t>
      </w:r>
      <w:r>
        <w:t>density samples will be taken.  At least 1 sample of top soil of exact volume for be taken at each cover or bare soil designation along the transects. The soil samples will be oven dried and weighed to determine soil bulk density (grams/cubic centimeter). The relative change in soil bulk density for proportion of each cover or bare soil designation will be determined before and after WLPZ disturbance.</w:t>
      </w:r>
    </w:p>
    <w:p w:rsidR="00247349" w:rsidRDefault="00247349">
      <w:pPr>
        <w:pStyle w:val="BodyText"/>
      </w:pPr>
    </w:p>
    <w:p w:rsidR="00247349" w:rsidRDefault="00247349">
      <w:pPr>
        <w:pStyle w:val="BodyText"/>
        <w:spacing w:before="11"/>
        <w:rPr>
          <w:sz w:val="27"/>
        </w:rPr>
      </w:pPr>
    </w:p>
    <w:p w:rsidR="00247349" w:rsidRDefault="00355423">
      <w:pPr>
        <w:pStyle w:val="Heading3"/>
        <w:numPr>
          <w:ilvl w:val="0"/>
          <w:numId w:val="1"/>
        </w:numPr>
        <w:tabs>
          <w:tab w:val="left" w:pos="461"/>
        </w:tabs>
        <w:jc w:val="left"/>
      </w:pPr>
      <w:r>
        <w:t>Describe Project</w:t>
      </w:r>
      <w:r>
        <w:rPr>
          <w:spacing w:val="-13"/>
        </w:rPr>
        <w:t xml:space="preserve"> </w:t>
      </w:r>
      <w:r>
        <w:t>Deliverables</w:t>
      </w:r>
    </w:p>
    <w:p w:rsidR="00247349" w:rsidRDefault="00355423">
      <w:pPr>
        <w:pStyle w:val="BodyText"/>
        <w:tabs>
          <w:tab w:val="left" w:pos="7581"/>
        </w:tabs>
        <w:spacing w:before="184" w:line="259" w:lineRule="auto"/>
        <w:ind w:left="100" w:right="141"/>
      </w:pPr>
      <w:r>
        <w:t>(as attached) A comprehensive report to the Board of Forestry Effectiveness Monitoring Committee will be provided by the end of the project time period. The report will use results from all three meadow locations to summarize the effectiveness of 14 CCR § 933.4 [e] of the California Forest Practice Rules. Results will include statistical evaluation of meadow treatments, meadow water balance before and after treatment, qualitative evaluation of influence of differing locations and treatments on meadow response, and summarization of water quality metrics measured. At least one Master of Science Thesis will be produced on the Rock Creek Meadow study. At least one Master of Science professional project report will be produced on the water quality and soil disturbance effects from the restoration. A presentation of results will be given to the Board of Forestry Effectiveness Monitoring Committee or Board of Forestry in</w:t>
      </w:r>
      <w:r>
        <w:rPr>
          <w:spacing w:val="-23"/>
        </w:rPr>
        <w:t xml:space="preserve"> </w:t>
      </w:r>
      <w:r>
        <w:t>spring</w:t>
      </w:r>
      <w:r>
        <w:rPr>
          <w:spacing w:val="-3"/>
        </w:rPr>
        <w:t xml:space="preserve"> </w:t>
      </w:r>
      <w:r>
        <w:t>2022.</w:t>
      </w:r>
      <w:r>
        <w:tab/>
        <w:t>At</w:t>
      </w:r>
      <w:r>
        <w:rPr>
          <w:spacing w:val="-2"/>
        </w:rPr>
        <w:t xml:space="preserve"> </w:t>
      </w:r>
      <w:r>
        <w:t>least</w:t>
      </w:r>
      <w:r>
        <w:rPr>
          <w:spacing w:val="-4"/>
        </w:rPr>
        <w:t xml:space="preserve"> </w:t>
      </w:r>
      <w:r>
        <w:t>one peer review journal manuscript will be prepared from the research. At least one presentation at a professional forest science related conference will occur. The database of field measurements funded by this proposal for 2019-2022 will be provided to the California Department of Forestry and Fire</w:t>
      </w:r>
      <w:r>
        <w:rPr>
          <w:spacing w:val="-5"/>
        </w:rPr>
        <w:t xml:space="preserve"> </w:t>
      </w:r>
      <w:r>
        <w:t>Protection.</w:t>
      </w:r>
    </w:p>
    <w:p w:rsidR="00247349" w:rsidRDefault="00355423">
      <w:pPr>
        <w:pStyle w:val="Heading3"/>
        <w:numPr>
          <w:ilvl w:val="0"/>
          <w:numId w:val="1"/>
        </w:numPr>
        <w:tabs>
          <w:tab w:val="left" w:pos="461"/>
        </w:tabs>
        <w:spacing w:before="161"/>
        <w:jc w:val="left"/>
      </w:pPr>
      <w:r>
        <w:t>Anticipated Project</w:t>
      </w:r>
      <w:r>
        <w:rPr>
          <w:spacing w:val="-11"/>
        </w:rPr>
        <w:t xml:space="preserve"> </w:t>
      </w:r>
      <w:r>
        <w:t>Timeline:</w:t>
      </w:r>
    </w:p>
    <w:p w:rsidR="00247349" w:rsidRDefault="00355423">
      <w:pPr>
        <w:pStyle w:val="BodyText"/>
        <w:spacing w:before="183" w:line="259" w:lineRule="auto"/>
        <w:ind w:left="100" w:right="89"/>
      </w:pPr>
      <w:r>
        <w:t>7/1/19-6/30/22 (as attached) Instruments will be installed in Rock Creek meadow July, 2019 and monitoring will begin. Meadow restoration will be implemented during spring and summer 2020. Monitoring will continue through spring 2022.</w:t>
      </w:r>
    </w:p>
    <w:p w:rsidR="00247349" w:rsidRDefault="00355423">
      <w:pPr>
        <w:pStyle w:val="ListParagraph"/>
        <w:numPr>
          <w:ilvl w:val="0"/>
          <w:numId w:val="1"/>
        </w:numPr>
        <w:tabs>
          <w:tab w:val="left" w:pos="461"/>
          <w:tab w:val="left" w:pos="3096"/>
          <w:tab w:val="left" w:pos="4758"/>
        </w:tabs>
        <w:spacing w:before="161"/>
        <w:jc w:val="left"/>
      </w:pPr>
      <w:r>
        <w:rPr>
          <w:b/>
        </w:rPr>
        <w:t>Requested</w:t>
      </w:r>
      <w:r>
        <w:rPr>
          <w:b/>
          <w:spacing w:val="-3"/>
        </w:rPr>
        <w:t xml:space="preserve"> </w:t>
      </w:r>
      <w:r>
        <w:rPr>
          <w:b/>
        </w:rPr>
        <w:t>Funding:</w:t>
      </w:r>
      <w:r>
        <w:rPr>
          <w:u w:val="single"/>
        </w:rPr>
        <w:t xml:space="preserve"> </w:t>
      </w:r>
      <w:r>
        <w:rPr>
          <w:u w:val="single"/>
        </w:rPr>
        <w:tab/>
        <w:t>$101,802.00</w:t>
      </w:r>
      <w:r>
        <w:rPr>
          <w:u w:val="single"/>
        </w:rPr>
        <w:tab/>
      </w:r>
    </w:p>
    <w:p w:rsidR="00247349" w:rsidRDefault="00247349">
      <w:pPr>
        <w:pStyle w:val="BodyText"/>
        <w:rPr>
          <w:sz w:val="21"/>
        </w:rPr>
      </w:pPr>
    </w:p>
    <w:p w:rsidR="00247349" w:rsidRDefault="00355423">
      <w:pPr>
        <w:pStyle w:val="ListParagraph"/>
        <w:numPr>
          <w:ilvl w:val="0"/>
          <w:numId w:val="1"/>
        </w:numPr>
        <w:tabs>
          <w:tab w:val="left" w:pos="461"/>
        </w:tabs>
        <w:spacing w:before="56" w:line="256" w:lineRule="auto"/>
        <w:ind w:right="676"/>
        <w:jc w:val="left"/>
        <w:rPr>
          <w:i/>
        </w:rPr>
      </w:pPr>
      <w:r>
        <w:rPr>
          <w:b/>
        </w:rPr>
        <w:t xml:space="preserve">Principal Investigator(s) and Collaborator(s) </w:t>
      </w:r>
      <w:r>
        <w:rPr>
          <w:i/>
        </w:rPr>
        <w:t>(Include a contact person with email address, phone number, and mailing</w:t>
      </w:r>
      <w:r>
        <w:rPr>
          <w:i/>
          <w:spacing w:val="-8"/>
        </w:rPr>
        <w:t xml:space="preserve"> </w:t>
      </w:r>
      <w:r>
        <w:rPr>
          <w:i/>
        </w:rPr>
        <w:t>address)</w:t>
      </w:r>
    </w:p>
    <w:p w:rsidR="00247349" w:rsidRDefault="00247349">
      <w:pPr>
        <w:pStyle w:val="BodyText"/>
        <w:rPr>
          <w:i/>
          <w:sz w:val="24"/>
        </w:rPr>
      </w:pPr>
    </w:p>
    <w:p w:rsidR="00247349" w:rsidRDefault="00355423">
      <w:pPr>
        <w:pStyle w:val="BodyText"/>
        <w:spacing w:line="259" w:lineRule="auto"/>
        <w:ind w:left="460" w:right="162"/>
      </w:pPr>
      <w:r>
        <w:t xml:space="preserve">Principal Investigator: Christopher Surfleet, Associate Professor, Watershed Management and Hydrology, Natural Resources Management and Environmental Sciences Department, California Poly Technic State University San Luis Obispo, 93401. </w:t>
      </w:r>
      <w:hyperlink r:id="rId8">
        <w:r>
          <w:t>csurflee@calpoly.edu,</w:t>
        </w:r>
      </w:hyperlink>
      <w:r>
        <w:t xml:space="preserve"> 805-756-2743.</w:t>
      </w:r>
    </w:p>
    <w:p w:rsidR="00247349" w:rsidRDefault="00247349">
      <w:pPr>
        <w:spacing w:line="259" w:lineRule="auto"/>
        <w:sectPr w:rsidR="00247349">
          <w:pgSz w:w="12240" w:h="15840"/>
          <w:pgMar w:top="1400" w:right="1340" w:bottom="280" w:left="1700" w:header="720" w:footer="720" w:gutter="0"/>
          <w:cols w:space="720"/>
        </w:sectPr>
      </w:pPr>
    </w:p>
    <w:p w:rsidR="00247349" w:rsidRDefault="00355423" w:rsidP="0085403C">
      <w:pPr>
        <w:pStyle w:val="BodyText"/>
        <w:spacing w:before="39" w:line="259" w:lineRule="auto"/>
        <w:ind w:left="440"/>
        <w:sectPr w:rsidR="00247349">
          <w:pgSz w:w="12240" w:h="15840"/>
          <w:pgMar w:top="1400" w:right="1620" w:bottom="280" w:left="1720" w:header="720" w:footer="720" w:gutter="0"/>
          <w:cols w:space="720"/>
        </w:sectPr>
      </w:pPr>
      <w:r>
        <w:lastRenderedPageBreak/>
        <w:t>Collins Pine Almanor Forest. Collins Pine Company, Chester, California. POC: Forest Manager. Landowner for Marian Meadow sites and Rock Creek sites. Managers of timber harvest planning and meadow restoration implementation.</w:t>
      </w:r>
    </w:p>
    <w:p w:rsidR="00247349" w:rsidRDefault="00247349">
      <w:pPr>
        <w:pStyle w:val="BodyText"/>
        <w:spacing w:before="5"/>
        <w:rPr>
          <w:sz w:val="21"/>
        </w:rPr>
      </w:pPr>
    </w:p>
    <w:p w:rsidR="00247349" w:rsidRDefault="00355423">
      <w:pPr>
        <w:pStyle w:val="Heading1"/>
        <w:tabs>
          <w:tab w:val="left" w:pos="3359"/>
          <w:tab w:val="left" w:pos="4081"/>
          <w:tab w:val="left" w:pos="7679"/>
        </w:tabs>
        <w:spacing w:before="48"/>
        <w:ind w:right="1711"/>
      </w:pPr>
      <w:bookmarkStart w:id="1" w:name="EMC-2018-003_Full_Proposal"/>
      <w:bookmarkEnd w:id="1"/>
      <w:r>
        <w:rPr>
          <w:color w:val="231F20"/>
        </w:rPr>
        <w:t>Project</w:t>
      </w:r>
      <w:r>
        <w:rPr>
          <w:color w:val="231F20"/>
          <w:spacing w:val="-4"/>
        </w:rPr>
        <w:t xml:space="preserve"> </w:t>
      </w:r>
      <w:r>
        <w:rPr>
          <w:color w:val="231F20"/>
        </w:rPr>
        <w:t>#:</w:t>
      </w:r>
      <w:r>
        <w:rPr>
          <w:color w:val="231F20"/>
          <w:spacing w:val="-4"/>
        </w:rPr>
        <w:t xml:space="preserve"> </w:t>
      </w:r>
      <w:r>
        <w:rPr>
          <w:color w:val="231F20"/>
        </w:rPr>
        <w:t>2018-003</w:t>
      </w:r>
      <w:r>
        <w:rPr>
          <w:color w:val="231F20"/>
        </w:rPr>
        <w:tab/>
      </w:r>
      <w:r>
        <w:rPr>
          <w:color w:val="231F20"/>
        </w:rPr>
        <w:tab/>
        <w:t>Proposal Version</w:t>
      </w:r>
      <w:r>
        <w:rPr>
          <w:color w:val="231F20"/>
          <w:spacing w:val="-6"/>
        </w:rPr>
        <w:t xml:space="preserve"> </w:t>
      </w:r>
      <w:r>
        <w:rPr>
          <w:color w:val="231F20"/>
        </w:rPr>
        <w:t>#</w:t>
      </w:r>
      <w:r>
        <w:rPr>
          <w:color w:val="231F20"/>
          <w:spacing w:val="-3"/>
        </w:rPr>
        <w:t xml:space="preserve"> </w:t>
      </w:r>
      <w:r>
        <w:rPr>
          <w:color w:val="231F20"/>
        </w:rPr>
        <w:t>1</w:t>
      </w:r>
      <w:r>
        <w:rPr>
          <w:color w:val="231F20"/>
        </w:rPr>
        <w:tab/>
        <w:t>Dec.</w:t>
      </w:r>
      <w:r>
        <w:rPr>
          <w:color w:val="231F20"/>
          <w:spacing w:val="-4"/>
        </w:rPr>
        <w:t xml:space="preserve"> </w:t>
      </w:r>
      <w:r>
        <w:rPr>
          <w:color w:val="231F20"/>
        </w:rPr>
        <w:t>7,</w:t>
      </w:r>
      <w:r>
        <w:rPr>
          <w:color w:val="231F20"/>
          <w:spacing w:val="-4"/>
        </w:rPr>
        <w:t xml:space="preserve"> </w:t>
      </w:r>
      <w:r>
        <w:rPr>
          <w:color w:val="231F20"/>
        </w:rPr>
        <w:t>2018</w:t>
      </w:r>
      <w:r>
        <w:rPr>
          <w:color w:val="231F20"/>
          <w:spacing w:val="-1"/>
        </w:rPr>
        <w:t xml:space="preserve"> </w:t>
      </w:r>
      <w:r>
        <w:rPr>
          <w:color w:val="231F20"/>
        </w:rPr>
        <w:t>Project</w:t>
      </w:r>
      <w:r>
        <w:rPr>
          <w:color w:val="231F20"/>
          <w:spacing w:val="-3"/>
        </w:rPr>
        <w:t xml:space="preserve"> </w:t>
      </w:r>
      <w:r>
        <w:rPr>
          <w:color w:val="231F20"/>
        </w:rPr>
        <w:t>Name:</w:t>
      </w:r>
      <w:r>
        <w:rPr>
          <w:color w:val="231F20"/>
        </w:rPr>
        <w:tab/>
        <w:t>EMC -2018-003 Alternative</w:t>
      </w:r>
      <w:r>
        <w:rPr>
          <w:color w:val="231F20"/>
          <w:spacing w:val="-25"/>
        </w:rPr>
        <w:t xml:space="preserve"> </w:t>
      </w:r>
      <w:r>
        <w:rPr>
          <w:color w:val="231F20"/>
        </w:rPr>
        <w:t>Meadow</w:t>
      </w:r>
      <w:r>
        <w:rPr>
          <w:color w:val="231F20"/>
          <w:spacing w:val="-9"/>
        </w:rPr>
        <w:t xml:space="preserve"> </w:t>
      </w:r>
      <w:r>
        <w:rPr>
          <w:color w:val="231F20"/>
        </w:rPr>
        <w:t>Restoration</w:t>
      </w:r>
      <w:r>
        <w:rPr>
          <w:color w:val="231F20"/>
          <w:spacing w:val="-1"/>
        </w:rPr>
        <w:t xml:space="preserve"> </w:t>
      </w:r>
      <w:r>
        <w:rPr>
          <w:color w:val="231F20"/>
        </w:rPr>
        <w:t>Principal Investigator: Christopher</w:t>
      </w:r>
      <w:r>
        <w:rPr>
          <w:color w:val="231F20"/>
          <w:spacing w:val="-36"/>
        </w:rPr>
        <w:t xml:space="preserve"> </w:t>
      </w:r>
      <w:r>
        <w:rPr>
          <w:color w:val="231F20"/>
        </w:rPr>
        <w:t>Surfleet</w:t>
      </w:r>
    </w:p>
    <w:p w:rsidR="00247349" w:rsidRDefault="00355423">
      <w:pPr>
        <w:spacing w:line="317" w:lineRule="exact"/>
        <w:ind w:left="1200"/>
        <w:rPr>
          <w:sz w:val="26"/>
        </w:rPr>
      </w:pPr>
      <w:r>
        <w:rPr>
          <w:color w:val="231F20"/>
          <w:sz w:val="26"/>
        </w:rPr>
        <w:t>Collaborators: Collins Pine Company, The Plumas Corporation</w:t>
      </w:r>
    </w:p>
    <w:p w:rsidR="00247349" w:rsidRDefault="00D3453C" w:rsidP="00355423">
      <w:pPr>
        <w:pStyle w:val="BodyText"/>
        <w:spacing w:before="6"/>
        <w:ind w:left="1170"/>
        <w:rPr>
          <w:sz w:val="14"/>
        </w:rPr>
      </w:pPr>
      <w:r>
        <w:rPr>
          <w:noProof/>
        </w:rPr>
        <mc:AlternateContent>
          <mc:Choice Requires="wps">
            <w:drawing>
              <wp:inline distT="0" distB="0" distL="0" distR="0">
                <wp:extent cx="5981700" cy="0"/>
                <wp:effectExtent l="0" t="0" r="12700" b="12700"/>
                <wp:docPr id="13" name="Line 9"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0A6BD9" id="Line 9"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" strokecolor="#231f20" strokeweight=".48pt">
                <o:lock v:ext="edit" shapetype="f"/>
                <w10:anchorlock/>
              </v:line>
            </w:pict>
          </mc:Fallback>
        </mc:AlternateContent>
      </w:r>
    </w:p>
    <w:p w:rsidR="00247349" w:rsidRDefault="00247349">
      <w:pPr>
        <w:pStyle w:val="BodyText"/>
        <w:rPr>
          <w:sz w:val="21"/>
        </w:rPr>
      </w:pPr>
    </w:p>
    <w:p w:rsidR="00247349" w:rsidRPr="0085403C" w:rsidRDefault="00355423" w:rsidP="0085403C">
      <w:pPr>
        <w:pStyle w:val="Heading2"/>
      </w:pPr>
      <w:r w:rsidRPr="0085403C">
        <w:t>Background and Justification:</w:t>
      </w:r>
    </w:p>
    <w:p w:rsidR="00247349" w:rsidRDefault="00247349">
      <w:pPr>
        <w:pStyle w:val="BodyText"/>
        <w:spacing w:before="11"/>
        <w:rPr>
          <w:b/>
          <w:sz w:val="21"/>
        </w:rPr>
      </w:pPr>
    </w:p>
    <w:p w:rsidR="00247349" w:rsidRDefault="00355423">
      <w:pPr>
        <w:pStyle w:val="BodyText"/>
        <w:spacing w:before="1"/>
        <w:ind w:left="1199" w:right="293"/>
        <w:jc w:val="both"/>
      </w:pPr>
      <w:r>
        <w:rPr>
          <w:color w:val="231F20"/>
        </w:rPr>
        <w:t>The goal of the EMC -2018-003 Alternative Meadow Restoration project is to test the Effectiveness of meadow and wet area restoration as an alternative to watercourse and lake protection (WLPZ) rules. The project will quantify the hydrologic response, water quality, and soil disturbance before and after meadow restoration on three meadows in the Sierra Nevada and Cascade ranges following removal of WLPZ vegetation and upslope forest thinning. The project monitors the effectiveness of 14 CCR § 933.4</w:t>
      </w:r>
    </w:p>
    <w:p w:rsidR="00247349" w:rsidRDefault="00355423">
      <w:pPr>
        <w:pStyle w:val="BodyText"/>
        <w:ind w:left="1199"/>
      </w:pPr>
      <w:r>
        <w:rPr>
          <w:color w:val="231F20"/>
        </w:rPr>
        <w:t>[e] of the California Forest Practice Rules (FPR).</w:t>
      </w:r>
    </w:p>
    <w:p w:rsidR="00247349" w:rsidRDefault="00355423">
      <w:pPr>
        <w:pStyle w:val="BodyText"/>
        <w:spacing w:before="120"/>
        <w:ind w:left="1199" w:right="236"/>
      </w:pPr>
      <w:r>
        <w:rPr>
          <w:color w:val="231F20"/>
        </w:rPr>
        <w:t>Meadows serve several valuable hydrological and ecological functions integral to the maintenance of healthy ecosystems such as promotion of faunal and floral biodiversity and increased late season base flow (UC Davis, 2007). Meadows in the Sierra Nevada and Cascades face myriad of threats, including: overgrazing, habitat degradation associated with recreation, fire prevention/regime alteration, residential/ commercial development, and habitat fluctuations tied to climate change (Stillwater Sciences, 2012). Degradation of meadow habitat generally manifests itself in the form of: a reduction in seasonal soil moisture content, a decreased water table, a loss of endemic meadow species, and the influx of pioneer vegetation such as conifers and xeric plant species.</w:t>
      </w:r>
    </w:p>
    <w:p w:rsidR="00247349" w:rsidRDefault="00355423">
      <w:pPr>
        <w:pStyle w:val="BodyText"/>
        <w:spacing w:before="120"/>
        <w:ind w:left="1199" w:right="188"/>
      </w:pPr>
      <w:r>
        <w:rPr>
          <w:color w:val="231F20"/>
        </w:rPr>
        <w:t>Historically, fires in the western United States occurred more frequently and at a lower intensity than today. In a review that synthesized multiple studies from across the Sierra Nevada, it is estimated that the pre-1900 fire return interval for red fir, mixed conifer-fir, mixed conifer-pine, and pine forests types were 26, 12,15, and 11 years, respectively (Skinner and Chang, 1996). These small, low intensity fires, often started by lightning strikes or Native Americans, resulted in a spatially complex pattern of montane meadows that had limited net conifer encroachment (Norman and Taylor, 2003). However, due to fire suppression polices that were implemented in the early 20</w:t>
      </w:r>
      <w:r>
        <w:rPr>
          <w:color w:val="231F20"/>
          <w:position w:val="8"/>
          <w:sz w:val="14"/>
        </w:rPr>
        <w:t xml:space="preserve">th </w:t>
      </w:r>
      <w:r>
        <w:rPr>
          <w:color w:val="231F20"/>
        </w:rPr>
        <w:t>century, it is estimated that the fire return intervals of these forest types are now 1,644, 644, 185, and 192 years respectively (McKelvey et al., 1996). In a study that assessed the fire interval directly adjacent to meadows in northeastern California, it was estimated that the mean fire interval from 1750 to 1849 was 13 years. From 1850 to 1905, it was determined that the mean fire interval was 19.6 years, and from 1906 to 1996 it was determined that the mean fire frequency was 333 years (Norman and Taylor, 2005). The effects of fire suppression on conifer establishment within meadows is believed to be amplified by historical grazing practices, especially during the first wave of accelerated conifer encroachment in the early 20</w:t>
      </w:r>
      <w:r>
        <w:rPr>
          <w:color w:val="231F20"/>
          <w:position w:val="8"/>
          <w:sz w:val="14"/>
        </w:rPr>
        <w:t xml:space="preserve">th </w:t>
      </w:r>
      <w:r>
        <w:rPr>
          <w:color w:val="231F20"/>
        </w:rPr>
        <w:t>century.</w:t>
      </w:r>
    </w:p>
    <w:p w:rsidR="00247349" w:rsidRDefault="00247349">
      <w:pPr>
        <w:pStyle w:val="BodyText"/>
      </w:pPr>
    </w:p>
    <w:p w:rsidR="00247349" w:rsidRDefault="00355423" w:rsidP="00355423">
      <w:pPr>
        <w:pStyle w:val="BodyText"/>
        <w:ind w:left="1199" w:right="128"/>
        <w:sectPr w:rsidR="00247349" w:rsidSect="0085403C">
          <w:headerReference w:type="default" r:id="rId9"/>
          <w:pgSz w:w="12240" w:h="15840"/>
          <w:pgMar w:top="891" w:right="1300" w:bottom="280" w:left="240" w:header="200" w:footer="0" w:gutter="0"/>
          <w:cols w:space="720"/>
        </w:sectPr>
      </w:pPr>
      <w:r>
        <w:rPr>
          <w:color w:val="231F20"/>
        </w:rPr>
        <w:t xml:space="preserve">Conifer encroachment (also frequently referred to as invasion) is a blanket term for movement of conifers into meadow biotic communities. Depending on elevation, and geomorphic position, </w:t>
      </w:r>
      <w:r>
        <w:rPr>
          <w:i/>
          <w:color w:val="231F20"/>
        </w:rPr>
        <w:t xml:space="preserve">Pinus contorta </w:t>
      </w:r>
      <w:r>
        <w:rPr>
          <w:color w:val="231F20"/>
        </w:rPr>
        <w:t>may colonize wet meadows opportunistically during times of drought to avoid plant water stress (Gross and Coppoletta, 2013). During wetter and colder periods, soil water may act as a limiting factor on the expansion of most conifer species into wetlands and meadows due to their intolerance for prolonged saturation in their root zone. Conversely, successful recruitment of trees into dry/mesic meadow habitats has been related to the onset of wetter summers and discontinuation of sheep grazing (Miller and Halpern, 1998).</w:t>
      </w:r>
    </w:p>
    <w:p w:rsidR="00247349" w:rsidRDefault="00247349">
      <w:pPr>
        <w:pStyle w:val="BodyText"/>
        <w:rPr>
          <w:sz w:val="20"/>
        </w:rPr>
      </w:pPr>
    </w:p>
    <w:p w:rsidR="00247349" w:rsidRDefault="00355423" w:rsidP="00355423">
      <w:pPr>
        <w:pStyle w:val="BodyText"/>
        <w:spacing w:before="3"/>
        <w:ind w:firstLine="1170"/>
        <w:rPr>
          <w:sz w:val="19"/>
        </w:rPr>
      </w:pPr>
      <w:r>
        <w:rPr>
          <w:noProof/>
        </w:rPr>
        <mc:AlternateContent>
          <mc:Choice Requires="wps">
            <w:drawing>
              <wp:inline distT="0" distB="0" distL="0" distR="0" wp14:anchorId="31E23D60" wp14:editId="4F595DC5">
                <wp:extent cx="5981700" cy="0"/>
                <wp:effectExtent l="0" t="0" r="12700" b="12700"/>
                <wp:docPr id="23" name="Line 9"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EA8A08" id="Line 9"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" strokecolor="#231f20" strokeweight=".48pt">
                <o:lock v:ext="edit" shapetype="f"/>
                <w10:anchorlock/>
              </v:line>
            </w:pict>
          </mc:Fallback>
        </mc:AlternateContent>
      </w:r>
    </w:p>
    <w:p w:rsidR="00355423" w:rsidRDefault="00355423">
      <w:pPr>
        <w:pStyle w:val="BodyText"/>
        <w:spacing w:before="3"/>
        <w:rPr>
          <w:sz w:val="19"/>
        </w:rPr>
      </w:pPr>
    </w:p>
    <w:p w:rsidR="00247349" w:rsidRDefault="00355423">
      <w:pPr>
        <w:pStyle w:val="Heading3"/>
        <w:numPr>
          <w:ilvl w:val="1"/>
          <w:numId w:val="1"/>
        </w:numPr>
        <w:tabs>
          <w:tab w:val="left" w:pos="1560"/>
        </w:tabs>
        <w:rPr>
          <w:color w:val="231F20"/>
        </w:rPr>
      </w:pPr>
      <w:r>
        <w:rPr>
          <w:color w:val="231F20"/>
        </w:rPr>
        <w:t>Objective(s) and</w:t>
      </w:r>
      <w:r>
        <w:rPr>
          <w:color w:val="231F20"/>
          <w:spacing w:val="-4"/>
        </w:rPr>
        <w:t xml:space="preserve"> </w:t>
      </w:r>
      <w:r>
        <w:rPr>
          <w:color w:val="231F20"/>
        </w:rPr>
        <w:t>Scope:</w:t>
      </w:r>
    </w:p>
    <w:p w:rsidR="00247349" w:rsidRDefault="00355423">
      <w:pPr>
        <w:pStyle w:val="BodyText"/>
        <w:ind w:left="1200"/>
      </w:pPr>
      <w:r>
        <w:rPr>
          <w:color w:val="231F20"/>
        </w:rPr>
        <w:t>The goal is to quantify the effect on water quantity, water quality, and soil disturbance before and after meadow restoration on meadows in the Sierra Nevada and Cascade mountains.</w:t>
      </w:r>
    </w:p>
    <w:p w:rsidR="00247349" w:rsidRDefault="00355423">
      <w:pPr>
        <w:pStyle w:val="BodyText"/>
        <w:spacing w:before="120"/>
        <w:ind w:left="1200"/>
      </w:pPr>
      <w:r>
        <w:rPr>
          <w:color w:val="231F20"/>
        </w:rPr>
        <w:t>The monitoring of the meadow restoration allowed by FPR 933.4 [e] will be guided by the following objectives:</w:t>
      </w:r>
    </w:p>
    <w:p w:rsidR="00247349" w:rsidRDefault="00247349">
      <w:pPr>
        <w:pStyle w:val="BodyText"/>
        <w:spacing w:before="11"/>
        <w:rPr>
          <w:sz w:val="21"/>
        </w:rPr>
      </w:pPr>
    </w:p>
    <w:p w:rsidR="00247349" w:rsidRDefault="00355423">
      <w:pPr>
        <w:pStyle w:val="BodyText"/>
        <w:ind w:left="1200" w:hanging="1"/>
      </w:pPr>
      <w:r>
        <w:rPr>
          <w:color w:val="231F20"/>
        </w:rPr>
        <w:t xml:space="preserve">Objective 1. Quantify the hydrologic response from removal of encroached </w:t>
      </w:r>
      <w:r>
        <w:rPr>
          <w:i/>
          <w:color w:val="231F20"/>
        </w:rPr>
        <w:t xml:space="preserve">Pinus contorta </w:t>
      </w:r>
      <w:r>
        <w:rPr>
          <w:color w:val="231F20"/>
        </w:rPr>
        <w:t>to restore meadow and wet area habitat across varied locations.</w:t>
      </w:r>
    </w:p>
    <w:p w:rsidR="00247349" w:rsidRDefault="00355423">
      <w:pPr>
        <w:pStyle w:val="BodyText"/>
        <w:ind w:left="1200" w:right="303" w:hanging="1"/>
      </w:pPr>
      <w:r>
        <w:rPr>
          <w:color w:val="231F20"/>
        </w:rPr>
        <w:t>Objective 2. Determine if a key water quality metrics are affected by meadow restoration and WLPZ removal in Rock Creek Meadow by evaluation of streambed sediment and stream temperatures within or downstream of the restoration site.</w:t>
      </w:r>
    </w:p>
    <w:p w:rsidR="00247349" w:rsidRDefault="00355423">
      <w:pPr>
        <w:pStyle w:val="BodyText"/>
        <w:ind w:left="1200" w:right="236"/>
      </w:pPr>
      <w:r>
        <w:rPr>
          <w:color w:val="231F20"/>
        </w:rPr>
        <w:t>Objective 3. Quantify the amount of soil disturbance and compaction within the WLPZ following meadow restoration.</w:t>
      </w:r>
    </w:p>
    <w:p w:rsidR="00247349" w:rsidRDefault="00247349">
      <w:pPr>
        <w:pStyle w:val="BodyText"/>
      </w:pPr>
    </w:p>
    <w:p w:rsidR="00247349" w:rsidRDefault="00247349">
      <w:pPr>
        <w:pStyle w:val="BodyText"/>
        <w:spacing w:before="6"/>
        <w:rPr>
          <w:sz w:val="31"/>
        </w:rPr>
      </w:pPr>
    </w:p>
    <w:p w:rsidR="00247349" w:rsidRDefault="00355423">
      <w:pPr>
        <w:pStyle w:val="Heading3"/>
        <w:numPr>
          <w:ilvl w:val="1"/>
          <w:numId w:val="1"/>
        </w:numPr>
        <w:tabs>
          <w:tab w:val="left" w:pos="1560"/>
        </w:tabs>
        <w:ind w:left="1559" w:hanging="359"/>
        <w:rPr>
          <w:rFonts w:ascii="Arial"/>
          <w:color w:val="231F20"/>
        </w:rPr>
      </w:pPr>
      <w:r>
        <w:rPr>
          <w:rFonts w:ascii="Arial"/>
          <w:color w:val="231F20"/>
        </w:rPr>
        <w:t>Critical questions and Relevant Forest Practice</w:t>
      </w:r>
      <w:r>
        <w:rPr>
          <w:rFonts w:ascii="Arial"/>
          <w:color w:val="231F20"/>
          <w:spacing w:val="-11"/>
        </w:rPr>
        <w:t xml:space="preserve"> </w:t>
      </w:r>
      <w:r>
        <w:rPr>
          <w:rFonts w:ascii="Arial"/>
          <w:color w:val="231F20"/>
        </w:rPr>
        <w:t>Regulations</w:t>
      </w:r>
    </w:p>
    <w:p w:rsidR="00247349" w:rsidRDefault="00247349">
      <w:pPr>
        <w:pStyle w:val="BodyText"/>
        <w:spacing w:before="3"/>
        <w:rPr>
          <w:rFonts w:ascii="Arial"/>
          <w:b/>
          <w:sz w:val="23"/>
        </w:rPr>
      </w:pPr>
    </w:p>
    <w:p w:rsidR="00247349" w:rsidRDefault="00355423">
      <w:pPr>
        <w:pStyle w:val="BodyText"/>
        <w:ind w:left="1200"/>
      </w:pPr>
      <w:r>
        <w:rPr>
          <w:color w:val="231F20"/>
        </w:rPr>
        <w:t>The project monitors the effectiveness of 14 CCR § 933.4 [e] of the California Forest Practice Rules (FPR), which states:</w:t>
      </w:r>
    </w:p>
    <w:p w:rsidR="00247349" w:rsidRDefault="00247349">
      <w:pPr>
        <w:pStyle w:val="BodyText"/>
      </w:pPr>
    </w:p>
    <w:p w:rsidR="00247349" w:rsidRDefault="00355423">
      <w:pPr>
        <w:pStyle w:val="BodyText"/>
        <w:ind w:left="1920" w:right="420"/>
      </w:pPr>
      <w:r>
        <w:rPr>
          <w:color w:val="231F20"/>
        </w:rPr>
        <w:t>All trees within aspen stands (defined as a location with the presence of living aspen (</w:t>
      </w:r>
      <w:r>
        <w:rPr>
          <w:i/>
          <w:color w:val="231F20"/>
        </w:rPr>
        <w:t>Populus tremuloides</w:t>
      </w:r>
      <w:r>
        <w:rPr>
          <w:color w:val="231F20"/>
        </w:rPr>
        <w:t>), meadows and wet areas may be harvested or otherwise treated in order to restore, retain, or enhance these areas for ecological or range values.</w:t>
      </w:r>
    </w:p>
    <w:p w:rsidR="00247349" w:rsidRDefault="00247349">
      <w:pPr>
        <w:pStyle w:val="BodyText"/>
      </w:pPr>
    </w:p>
    <w:p w:rsidR="00247349" w:rsidRDefault="00355423">
      <w:pPr>
        <w:pStyle w:val="BodyText"/>
        <w:ind w:left="1199" w:right="190"/>
      </w:pPr>
      <w:r>
        <w:rPr>
          <w:color w:val="231F20"/>
        </w:rPr>
        <w:t>14 CCR § 933.4 [e] (5) requires that the project proponent state explicit goals and measures of success for restoration. Furthermore, 14 CCR § 933.4 [e] (7) states that CAL FIRE must prepare a monitoring report every 5 years to the State Board of Forestry and Fire Protection (BOF) regarding the effectiveness of the Rule in achieving the desired outcome(s) and the occurrence of post-harvest adverse environmental impacts resulting from the use of the Rule. This project will provide the BOF with rigorous findings regarding Rule effectiveness for restoring meadows and wet areas.</w:t>
      </w:r>
    </w:p>
    <w:p w:rsidR="00247349" w:rsidRDefault="00247349">
      <w:pPr>
        <w:pStyle w:val="BodyText"/>
        <w:spacing w:before="11"/>
        <w:rPr>
          <w:sz w:val="21"/>
        </w:rPr>
      </w:pPr>
    </w:p>
    <w:p w:rsidR="00247349" w:rsidRDefault="00355423">
      <w:pPr>
        <w:pStyle w:val="BodyText"/>
        <w:ind w:left="1199" w:right="180"/>
      </w:pPr>
      <w:r>
        <w:rPr>
          <w:color w:val="231F20"/>
        </w:rPr>
        <w:t>The project also relates to the EMC Strategic Plan, Theme 1: WLPZ Riparian Function. Specifically, it addresses the critical question of whether 14 CCR § 933.4 is effective in maintaining and restoring water quality and soil disturbance.</w:t>
      </w:r>
    </w:p>
    <w:p w:rsidR="00247349" w:rsidRDefault="00247349">
      <w:pPr>
        <w:pStyle w:val="BodyText"/>
        <w:spacing w:before="11"/>
      </w:pPr>
    </w:p>
    <w:p w:rsidR="00247349" w:rsidRDefault="00355423">
      <w:pPr>
        <w:pStyle w:val="BodyText"/>
        <w:ind w:left="1200" w:right="155"/>
      </w:pPr>
      <w:r>
        <w:rPr>
          <w:color w:val="231F20"/>
        </w:rPr>
        <w:t>There have been no scientific studies on the effectiveness of the meadow and WLPZ treatments allowed in FPR 933.4 [e]. This project offers an opportunity to reduce scientific uncertainty on the effectiveness of restoration treatments authorized under the current FPR for meadow and wet areas. We believe that this study will provide information relevant to mid-elevation forested environments in the Northern Sierra Nevada and Southern Cascade ranges of California.</w:t>
      </w:r>
    </w:p>
    <w:p w:rsidR="00247349" w:rsidRDefault="00247349">
      <w:pPr>
        <w:pStyle w:val="BodyText"/>
        <w:spacing w:before="11"/>
      </w:pPr>
    </w:p>
    <w:p w:rsidR="00247349" w:rsidRDefault="00355423">
      <w:pPr>
        <w:pStyle w:val="BodyText"/>
        <w:ind w:left="1200" w:right="714"/>
      </w:pPr>
      <w:r>
        <w:rPr>
          <w:color w:val="231F20"/>
        </w:rPr>
        <w:t xml:space="preserve">We hypothesize that restoration of meadows encroached by conifers and thinning of the forest surrounding the meadows will create greater resiliency in maintenance of meadow habitat. We hypothesize this will be due to increased water yield to the wet area or meadow from lower evapotranspiration and interception from removal of forest canopy. Forested watersheds across </w:t>
      </w:r>
      <w:r>
        <w:rPr>
          <w:color w:val="231F20"/>
        </w:rPr>
        <w:lastRenderedPageBreak/>
        <w:t>California provide clean water that supports a broad range of beneficial uses. Nearly 85 percent of</w:t>
      </w:r>
    </w:p>
    <w:p w:rsidR="00247349" w:rsidRDefault="00247349">
      <w:pPr>
        <w:sectPr w:rsidR="00247349">
          <w:headerReference w:type="default" r:id="rId10"/>
          <w:footerReference w:type="default" r:id="rId11"/>
          <w:pgSz w:w="12240" w:h="15840"/>
          <w:pgMar w:top="1120" w:right="1300" w:bottom="1420" w:left="240" w:header="219" w:footer="1238" w:gutter="0"/>
          <w:pgNumType w:start="2"/>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BodyText"/>
        <w:ind w:left="1200" w:right="178"/>
      </w:pPr>
      <w:r>
        <w:rPr>
          <w:color w:val="231F20"/>
        </w:rPr>
        <w:t>California's average annual runoff is produced from forested watersheds (FRAP, 2010). Sustained, extensive forest harvest treatments in dense Sierra Nevada forests have been estimated to increase water yield by 16% (Bales et al., 2011). Even small increases in water yield or improvements in the timing of water flow in the Sierra Nevada are important because of the high value of water used by both hydroelectric facilities and downstream users. Managing forests to improve meadow hydrology is one aspect of managing forests for future ecosystem values.</w:t>
      </w:r>
    </w:p>
    <w:p w:rsidR="00247349" w:rsidRDefault="00247349">
      <w:pPr>
        <w:pStyle w:val="BodyText"/>
      </w:pPr>
    </w:p>
    <w:p w:rsidR="00247349" w:rsidRDefault="00247349">
      <w:pPr>
        <w:pStyle w:val="BodyText"/>
        <w:spacing w:before="10"/>
      </w:pPr>
    </w:p>
    <w:p w:rsidR="00247349" w:rsidRDefault="00355423">
      <w:pPr>
        <w:pStyle w:val="Heading3"/>
        <w:numPr>
          <w:ilvl w:val="1"/>
          <w:numId w:val="1"/>
        </w:numPr>
        <w:tabs>
          <w:tab w:val="left" w:pos="1560"/>
        </w:tabs>
        <w:rPr>
          <w:color w:val="231F20"/>
        </w:rPr>
      </w:pPr>
      <w:r>
        <w:rPr>
          <w:color w:val="231F20"/>
        </w:rPr>
        <w:t>Research</w:t>
      </w:r>
      <w:r>
        <w:rPr>
          <w:color w:val="231F20"/>
          <w:spacing w:val="-3"/>
        </w:rPr>
        <w:t xml:space="preserve"> </w:t>
      </w:r>
      <w:r>
        <w:rPr>
          <w:color w:val="231F20"/>
        </w:rPr>
        <w:t>Methods</w:t>
      </w:r>
    </w:p>
    <w:p w:rsidR="00247349" w:rsidRDefault="00247349">
      <w:pPr>
        <w:pStyle w:val="BodyText"/>
        <w:rPr>
          <w:b/>
        </w:rPr>
      </w:pPr>
    </w:p>
    <w:p w:rsidR="00247349" w:rsidRDefault="00355423">
      <w:pPr>
        <w:pStyle w:val="Heading4"/>
        <w:ind w:left="1200"/>
      </w:pPr>
      <w:r>
        <w:rPr>
          <w:color w:val="231F20"/>
        </w:rPr>
        <w:t>Study Duration and Locations:</w:t>
      </w:r>
    </w:p>
    <w:p w:rsidR="00247349" w:rsidRDefault="00355423">
      <w:pPr>
        <w:pStyle w:val="BodyText"/>
        <w:ind w:left="1200" w:right="204"/>
      </w:pPr>
      <w:r>
        <w:rPr>
          <w:color w:val="231F20"/>
        </w:rPr>
        <w:t>We propose a 3 year study that will use a before after control intervention (BACI) approach. We propose to use soil moisture, groundwater, and climate monitoring from one pair of meadows currently being studied near Chester, California. We will use groundwater and climate data for another set of meadows in the headwaters of the American River, collected from a current research effort.  We will add one new meadow, Rock Creek, near Chester, California (Figure 1).</w:t>
      </w:r>
    </w:p>
    <w:p w:rsidR="00247349" w:rsidRDefault="00247349">
      <w:pPr>
        <w:pStyle w:val="BodyText"/>
      </w:pPr>
    </w:p>
    <w:p w:rsidR="00247349" w:rsidRDefault="00355423">
      <w:pPr>
        <w:pStyle w:val="BodyText"/>
        <w:ind w:left="1200" w:right="188"/>
      </w:pPr>
      <w:r>
        <w:rPr>
          <w:color w:val="231F20"/>
          <w:u w:val="single" w:color="231F20"/>
        </w:rPr>
        <w:t>Meadow Pair 1</w:t>
      </w:r>
      <w:r>
        <w:rPr>
          <w:color w:val="231F20"/>
        </w:rPr>
        <w:t>: Marian Meadow and Marian Control Meadow are located in Lassen County adjacent to Highway 34 approximately 10 miles west of the town of Chester, California.  The meadows are located on the Collins Pine Almanor Forest (CPAF). The meadows had soil moisture, groundwater, and climate measurement instruments installed in 2013-2014. Encroached conifers were removed from approximately 70 acres of meadow in 2015. Forest thinning of approximately 30-40% of the forest volume in the watershed above Marian Meadow occurred from 2016-2017. The study will measure and analyze the hydrology of Marian Meadow 1 year with only encroached conifers removed and then the winter following the upslope forest harvest. This study is currently funded through the 2018 fiscal year. This proposal will fund continued monitoring of these meadows for 3 additional fiscal years, 2019-2022.</w:t>
      </w:r>
    </w:p>
    <w:p w:rsidR="00247349" w:rsidRDefault="00247349">
      <w:pPr>
        <w:pStyle w:val="BodyText"/>
        <w:spacing w:before="10"/>
        <w:rPr>
          <w:sz w:val="21"/>
        </w:rPr>
      </w:pPr>
    </w:p>
    <w:p w:rsidR="00247349" w:rsidRDefault="00355423">
      <w:pPr>
        <w:pStyle w:val="BodyText"/>
        <w:spacing w:before="1"/>
        <w:ind w:left="1200" w:right="145"/>
      </w:pPr>
      <w:r>
        <w:rPr>
          <w:i/>
          <w:color w:val="231F20"/>
        </w:rPr>
        <w:t xml:space="preserve">Results from 3 years post meadow restoration: </w:t>
      </w:r>
      <w:r>
        <w:rPr>
          <w:color w:val="231F20"/>
        </w:rPr>
        <w:t>The statistical analysis of the soil moisture and observations of groundwater level in the Marian and Control Meadow identified an increase in ground and soil water. The statistical model showed that there was a statistically significant increase in soil moisture between pre-restoration and all three post-restoration years. The statistical groundwater model showed that there was a statistically significant increase in groundwater depth (ft below ground) between pre-restoration and the 1st and 2nd post-restoration years. The 3rd post-restoration year groundwater depth was not significantly different than pre-restoration groundwater depth, however</w:t>
      </w:r>
      <w:r>
        <w:rPr>
          <w:color w:val="231F20"/>
          <w:spacing w:val="-16"/>
        </w:rPr>
        <w:t xml:space="preserve"> </w:t>
      </w:r>
      <w:r>
        <w:rPr>
          <w:color w:val="231F20"/>
        </w:rPr>
        <w:t>the 3rd year post-restoration was not completed at the time this thesis was prepared. Overall, there was an increase of volumetric soil moisture content of approximately 16.07% during the months of November through June. The third-year post-restoration exhibited higher soil moisture values than the prior two post-restoration years. The increase in the groundwater depth resulted in a total of gain of 27.9 acre feet of water stored as groundwater during the first-year post-restoration and a gain of 34.65 acre feet of water stored as groundwater during the second year</w:t>
      </w:r>
      <w:r>
        <w:rPr>
          <w:color w:val="231F20"/>
          <w:spacing w:val="-8"/>
        </w:rPr>
        <w:t xml:space="preserve"> </w:t>
      </w:r>
      <w:r>
        <w:rPr>
          <w:color w:val="231F20"/>
        </w:rPr>
        <w:t>post-restoration.</w:t>
      </w:r>
    </w:p>
    <w:p w:rsidR="00247349" w:rsidRDefault="00247349">
      <w:pPr>
        <w:pStyle w:val="BodyText"/>
      </w:pPr>
    </w:p>
    <w:p w:rsidR="00247349" w:rsidRDefault="00355423">
      <w:pPr>
        <w:pStyle w:val="BodyText"/>
        <w:ind w:left="1200" w:right="155"/>
      </w:pPr>
      <w:r>
        <w:rPr>
          <w:color w:val="231F20"/>
          <w:u w:val="single" w:color="231F20"/>
        </w:rPr>
        <w:t xml:space="preserve">Meadow Pair 2: </w:t>
      </w:r>
      <w:r>
        <w:rPr>
          <w:color w:val="231F20"/>
        </w:rPr>
        <w:t>Miranda Cabin Meadow and Wabena Creek Control Meadow are located in the headwaters of the American River on land owned by the American River Conservancy (Figure 1). Groundwater level and climate measurements were installed in the meadows in 2016. The Miranda Cabin Meadow was restored by removal of encroached conifer and upslope forest thinning.  The Wabena Creek Control Meadow was not altered during the study period to provide a control for climate effects for comparison to Miranda Cabin Meadow.  Measurements occurred for 2 years, summer 2016-</w:t>
      </w:r>
    </w:p>
    <w:p w:rsidR="00247349" w:rsidRDefault="00247349">
      <w:pPr>
        <w:sectPr w:rsidR="00247349">
          <w:pgSz w:w="12240" w:h="15840"/>
          <w:pgMar w:top="1120" w:right="1300" w:bottom="1420" w:left="240" w:header="219" w:footer="1238" w:gutter="0"/>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BodyText"/>
        <w:ind w:left="1200" w:right="236"/>
      </w:pPr>
      <w:r>
        <w:rPr>
          <w:color w:val="231F20"/>
        </w:rPr>
        <w:t>summer 2018 to represent the before condition in the BACI design. The treatment of upslope forest thinning and removal of encroached conifers occurred at Miranda Cabin Meadow during summer of 2018. We are currently funded to evaluate the change in meadow hydrology for 1 winter after the treatment, 2018-2019. We intend to use this data set to provide a regional perspective with the proposed meadow study.</w:t>
      </w:r>
    </w:p>
    <w:p w:rsidR="00247349" w:rsidRDefault="00247349">
      <w:pPr>
        <w:pStyle w:val="BodyText"/>
        <w:spacing w:before="11"/>
        <w:rPr>
          <w:sz w:val="21"/>
        </w:rPr>
      </w:pPr>
    </w:p>
    <w:p w:rsidR="00247349" w:rsidRDefault="00355423">
      <w:pPr>
        <w:pStyle w:val="BodyText"/>
        <w:ind w:left="1200" w:right="236"/>
      </w:pPr>
      <w:r>
        <w:rPr>
          <w:color w:val="231F20"/>
          <w:u w:val="single" w:color="231F20"/>
        </w:rPr>
        <w:t xml:space="preserve">New Meadow proposed: </w:t>
      </w:r>
      <w:r>
        <w:rPr>
          <w:color w:val="231F20"/>
        </w:rPr>
        <w:t>We propose to instrument the Rock Creek meadow with a network of soil moisture sensors and shallow groundwater wells during summer 2019. The control for the Rock Creek meadow will be one or both of two previously instrumented meadows at Marian Creek, within 15 miles of the Rock Creek meadows (Figure 1). A stream gauge will be located downstream of Rock Creek meadow restoration associated with a planning grant for the meadow restoration by the Plumas Corporation.</w:t>
      </w:r>
    </w:p>
    <w:p w:rsidR="00247349" w:rsidRDefault="00247349">
      <w:pPr>
        <w:pStyle w:val="BodyText"/>
      </w:pPr>
    </w:p>
    <w:p w:rsidR="00247349" w:rsidRDefault="00355423">
      <w:pPr>
        <w:pStyle w:val="BodyText"/>
        <w:ind w:left="1200"/>
      </w:pPr>
      <w:r>
        <w:rPr>
          <w:color w:val="231F20"/>
        </w:rPr>
        <w:t>The perennial watercourses allow determination of water quality effects from WLPZ canopy removal. Stream temperature sensors will be placed above, within, and below the restoration site. The perennial watercourses allow determination of water quality effects from WLPZ canopy removal. Monitoring will occur either one year prior to restoration beginning in July 2019 and approximately two years after restoration ending in June 2022.</w:t>
      </w:r>
    </w:p>
    <w:p w:rsidR="00247349" w:rsidRDefault="00355423">
      <w:pPr>
        <w:pStyle w:val="BodyText"/>
        <w:ind w:left="1200" w:right="128"/>
      </w:pPr>
      <w:r>
        <w:rPr>
          <w:color w:val="231F20"/>
        </w:rPr>
        <w:t>Water quality impacts on sediment from removal of the WLPZ will be evaluated by V star, stream bed particle size distributions, and cobble embeddedness for one year before and after restoration. Soil disturbance in from the WLPZ will be evaluated by percent ground cover exposed and soil bulk density samples. The ground cover and bulk density measurements will occur the summer prior to harvest and the year after harvest. Soil bulk density will be measured in areas where harvest equipment entered the WLPZ, where soil was disturbed, and in undisturbed areas post-harvest.</w:t>
      </w:r>
    </w:p>
    <w:p w:rsidR="00247349" w:rsidRDefault="00247349">
      <w:pPr>
        <w:pStyle w:val="BodyText"/>
        <w:spacing w:before="11"/>
        <w:rPr>
          <w:sz w:val="21"/>
        </w:rPr>
      </w:pPr>
    </w:p>
    <w:p w:rsidR="00247349" w:rsidRDefault="00355423">
      <w:pPr>
        <w:pStyle w:val="BodyText"/>
        <w:ind w:left="1200"/>
      </w:pPr>
      <w:r>
        <w:rPr>
          <w:color w:val="231F20"/>
        </w:rPr>
        <w:t>The justification of adding Rock Creek Meadow to the monitoring for evaluating FPR 933.4 [e] (Figure 2):</w:t>
      </w:r>
    </w:p>
    <w:p w:rsidR="00247349" w:rsidRDefault="00355423">
      <w:pPr>
        <w:pStyle w:val="ListParagraph"/>
        <w:numPr>
          <w:ilvl w:val="2"/>
          <w:numId w:val="1"/>
        </w:numPr>
        <w:tabs>
          <w:tab w:val="left" w:pos="1919"/>
          <w:tab w:val="left" w:pos="1920"/>
        </w:tabs>
        <w:ind w:right="604"/>
      </w:pPr>
      <w:r>
        <w:rPr>
          <w:color w:val="231F20"/>
        </w:rPr>
        <w:t>Rock Creek Meadow has perennial watercourses that flow through the meadow. The other meadow pairs only have ephemeral watercourses. This allows evaluation of water quality impacts, in addition to surface water changes from</w:t>
      </w:r>
      <w:r>
        <w:rPr>
          <w:color w:val="231F20"/>
          <w:spacing w:val="-8"/>
        </w:rPr>
        <w:t xml:space="preserve"> </w:t>
      </w:r>
      <w:r>
        <w:rPr>
          <w:color w:val="231F20"/>
        </w:rPr>
        <w:t>restoration.</w:t>
      </w:r>
    </w:p>
    <w:p w:rsidR="00247349" w:rsidRDefault="00355423">
      <w:pPr>
        <w:pStyle w:val="ListParagraph"/>
        <w:numPr>
          <w:ilvl w:val="2"/>
          <w:numId w:val="1"/>
        </w:numPr>
        <w:tabs>
          <w:tab w:val="left" w:pos="1919"/>
          <w:tab w:val="left" w:pos="1920"/>
        </w:tabs>
        <w:ind w:left="1919" w:right="408" w:hanging="359"/>
      </w:pPr>
      <w:r>
        <w:rPr>
          <w:color w:val="231F20"/>
        </w:rPr>
        <w:t>The landowner has proposed removal of the entire WLPZ allow streamside soil disturbance</w:t>
      </w:r>
      <w:r>
        <w:rPr>
          <w:color w:val="231F20"/>
          <w:spacing w:val="-30"/>
        </w:rPr>
        <w:t xml:space="preserve"> </w:t>
      </w:r>
      <w:r>
        <w:rPr>
          <w:color w:val="231F20"/>
        </w:rPr>
        <w:t>to be</w:t>
      </w:r>
      <w:r>
        <w:rPr>
          <w:color w:val="231F20"/>
          <w:spacing w:val="-1"/>
        </w:rPr>
        <w:t xml:space="preserve"> </w:t>
      </w:r>
      <w:r>
        <w:rPr>
          <w:color w:val="231F20"/>
        </w:rPr>
        <w:t>considered.</w:t>
      </w:r>
    </w:p>
    <w:p w:rsidR="00247349" w:rsidRDefault="00355423">
      <w:pPr>
        <w:pStyle w:val="ListParagraph"/>
        <w:numPr>
          <w:ilvl w:val="2"/>
          <w:numId w:val="1"/>
        </w:numPr>
        <w:tabs>
          <w:tab w:val="left" w:pos="1920"/>
        </w:tabs>
        <w:ind w:right="331" w:hanging="361"/>
        <w:jc w:val="both"/>
      </w:pPr>
      <w:r>
        <w:rPr>
          <w:color w:val="231F20"/>
        </w:rPr>
        <w:t>Rock Creek has a shallow geologic structure which we believe creates a shallow confining layer to the meadow's groundwater. The other meadow pairs do not have shallow confining layers. This provides a contrast in groundwater response to</w:t>
      </w:r>
      <w:r>
        <w:rPr>
          <w:color w:val="231F20"/>
          <w:spacing w:val="-9"/>
        </w:rPr>
        <w:t xml:space="preserve"> </w:t>
      </w:r>
      <w:r>
        <w:rPr>
          <w:color w:val="231F20"/>
        </w:rPr>
        <w:t>restoration.</w:t>
      </w:r>
    </w:p>
    <w:p w:rsidR="00247349" w:rsidRDefault="00355423">
      <w:pPr>
        <w:pStyle w:val="ListParagraph"/>
        <w:numPr>
          <w:ilvl w:val="2"/>
          <w:numId w:val="1"/>
        </w:numPr>
        <w:tabs>
          <w:tab w:val="left" w:pos="1919"/>
          <w:tab w:val="left" w:pos="1920"/>
        </w:tabs>
        <w:spacing w:before="1"/>
        <w:ind w:left="1919" w:right="762"/>
      </w:pPr>
      <w:r>
        <w:rPr>
          <w:color w:val="231F20"/>
        </w:rPr>
        <w:t>Rock Creek Meadow restoration is over twice the size of the other meadow pairs</w:t>
      </w:r>
      <w:r>
        <w:rPr>
          <w:color w:val="231F20"/>
          <w:spacing w:val="-13"/>
        </w:rPr>
        <w:t xml:space="preserve"> </w:t>
      </w:r>
      <w:r>
        <w:rPr>
          <w:color w:val="231F20"/>
        </w:rPr>
        <w:t>allowing contrast of restoration</w:t>
      </w:r>
      <w:r>
        <w:rPr>
          <w:color w:val="231F20"/>
          <w:spacing w:val="-5"/>
        </w:rPr>
        <w:t xml:space="preserve"> </w:t>
      </w:r>
      <w:r>
        <w:rPr>
          <w:color w:val="231F20"/>
        </w:rPr>
        <w:t>size.</w:t>
      </w:r>
    </w:p>
    <w:p w:rsidR="00247349" w:rsidRDefault="00355423">
      <w:pPr>
        <w:pStyle w:val="ListParagraph"/>
        <w:numPr>
          <w:ilvl w:val="2"/>
          <w:numId w:val="1"/>
        </w:numPr>
        <w:tabs>
          <w:tab w:val="left" w:pos="1919"/>
          <w:tab w:val="left" w:pos="1920"/>
        </w:tabs>
        <w:ind w:left="1919" w:right="353"/>
      </w:pPr>
      <w:r>
        <w:rPr>
          <w:color w:val="231F20"/>
        </w:rPr>
        <w:t>Ecosystem functions of foraging habitat for great gray owl and wet meadow focal species such as willow flycatcher and yellow warbler are proposed to be monitored associated with the implementation of the meadow</w:t>
      </w:r>
      <w:r>
        <w:rPr>
          <w:color w:val="231F20"/>
          <w:spacing w:val="-6"/>
        </w:rPr>
        <w:t xml:space="preserve"> </w:t>
      </w:r>
      <w:r>
        <w:rPr>
          <w:color w:val="231F20"/>
        </w:rPr>
        <w:t>restoration.</w:t>
      </w:r>
    </w:p>
    <w:p w:rsidR="00247349" w:rsidRDefault="00247349">
      <w:pPr>
        <w:sectPr w:rsidR="00247349">
          <w:pgSz w:w="12240" w:h="15840"/>
          <w:pgMar w:top="1120" w:right="1300" w:bottom="1420" w:left="240" w:header="219" w:footer="1238" w:gutter="0"/>
          <w:cols w:space="720"/>
        </w:sectPr>
      </w:pPr>
    </w:p>
    <w:p w:rsidR="00247349" w:rsidRDefault="00247349">
      <w:pPr>
        <w:pStyle w:val="BodyText"/>
        <w:rPr>
          <w:sz w:val="20"/>
        </w:rPr>
      </w:pPr>
    </w:p>
    <w:p w:rsidR="00247349" w:rsidRDefault="00247349">
      <w:pPr>
        <w:pStyle w:val="BodyText"/>
        <w:spacing w:before="3" w:after="1"/>
        <w:rPr>
          <w:sz w:val="19"/>
        </w:rPr>
      </w:pPr>
    </w:p>
    <w:p w:rsidR="00247349" w:rsidRDefault="00355423">
      <w:pPr>
        <w:pStyle w:val="BodyText"/>
        <w:ind w:left="1920"/>
        <w:rPr>
          <w:sz w:val="20"/>
        </w:rPr>
      </w:pPr>
      <w:r>
        <w:rPr>
          <w:noProof/>
          <w:sz w:val="20"/>
        </w:rPr>
        <w:drawing>
          <wp:inline distT="0" distB="0" distL="0" distR="0">
            <wp:extent cx="5240155" cy="6781419"/>
            <wp:effectExtent l="0" t="0" r="0" b="0"/>
            <wp:docPr id="1" name="image1.png"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240155" cy="6781419"/>
                    </a:xfrm>
                    <a:prstGeom prst="rect">
                      <a:avLst/>
                    </a:prstGeom>
                  </pic:spPr>
                </pic:pic>
              </a:graphicData>
            </a:graphic>
          </wp:inline>
        </w:drawing>
      </w:r>
    </w:p>
    <w:p w:rsidR="00247349" w:rsidRDefault="00355423">
      <w:pPr>
        <w:pStyle w:val="BodyText"/>
        <w:spacing w:before="59"/>
        <w:ind w:left="1920"/>
      </w:pPr>
      <w:r>
        <w:rPr>
          <w:color w:val="231F20"/>
        </w:rPr>
        <w:t>Figure 1.  Meadow locations for proposed effectiveness monitoring of meadow restoration</w:t>
      </w:r>
    </w:p>
    <w:p w:rsidR="00247349" w:rsidRDefault="00355423">
      <w:pPr>
        <w:pStyle w:val="BodyText"/>
        <w:ind w:left="1920"/>
      </w:pPr>
      <w:r>
        <w:rPr>
          <w:color w:val="231F20"/>
        </w:rPr>
        <w:t>933.4 [e] FPR.</w:t>
      </w:r>
    </w:p>
    <w:p w:rsidR="00247349" w:rsidRDefault="00247349">
      <w:pPr>
        <w:sectPr w:rsidR="00247349">
          <w:pgSz w:w="12240" w:h="15840"/>
          <w:pgMar w:top="1120" w:right="1300" w:bottom="1420" w:left="240" w:header="219" w:footer="1238" w:gutter="0"/>
          <w:cols w:space="720"/>
        </w:sectPr>
      </w:pPr>
    </w:p>
    <w:p w:rsidR="00247349" w:rsidRDefault="00247349">
      <w:pPr>
        <w:pStyle w:val="BodyText"/>
        <w:rPr>
          <w:sz w:val="20"/>
        </w:rPr>
      </w:pPr>
    </w:p>
    <w:p w:rsidR="00247349" w:rsidRDefault="00247349">
      <w:pPr>
        <w:pStyle w:val="BodyText"/>
        <w:spacing w:before="3" w:after="1"/>
        <w:rPr>
          <w:sz w:val="19"/>
        </w:rPr>
      </w:pPr>
    </w:p>
    <w:p w:rsidR="00247349" w:rsidRDefault="00355423">
      <w:pPr>
        <w:pStyle w:val="BodyText"/>
        <w:ind w:left="1200"/>
        <w:rPr>
          <w:sz w:val="20"/>
        </w:rPr>
      </w:pPr>
      <w:r>
        <w:rPr>
          <w:noProof/>
          <w:sz w:val="20"/>
        </w:rPr>
        <w:drawing>
          <wp:inline distT="0" distB="0" distL="0" distR="0">
            <wp:extent cx="5707908" cy="7386256"/>
            <wp:effectExtent l="0" t="0" r="0" b="0"/>
            <wp:docPr id="3" name="image2.jpeg"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707908" cy="7386256"/>
                    </a:xfrm>
                    <a:prstGeom prst="rect">
                      <a:avLst/>
                    </a:prstGeom>
                  </pic:spPr>
                </pic:pic>
              </a:graphicData>
            </a:graphic>
          </wp:inline>
        </w:drawing>
      </w:r>
    </w:p>
    <w:p w:rsidR="00247349" w:rsidRDefault="00355423">
      <w:pPr>
        <w:pStyle w:val="BodyText"/>
        <w:spacing w:before="97"/>
        <w:ind w:left="1200" w:firstLine="49"/>
      </w:pPr>
      <w:r>
        <w:rPr>
          <w:color w:val="231F20"/>
        </w:rPr>
        <w:t>Figure 2. Rock Creek meadow restoration area located in Plumas County, near Lake Almanor (Latitude 40.3281 Longitude -121.088).  Figure adapted from Plumas Corp. NWNF proposal.</w:t>
      </w:r>
    </w:p>
    <w:p w:rsidR="00247349" w:rsidRDefault="00247349">
      <w:pPr>
        <w:sectPr w:rsidR="00247349">
          <w:pgSz w:w="12240" w:h="15840"/>
          <w:pgMar w:top="1120" w:right="1300" w:bottom="1420" w:left="240" w:header="219" w:footer="1238" w:gutter="0"/>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Heading3"/>
        <w:ind w:firstLine="0"/>
      </w:pPr>
      <w:r>
        <w:rPr>
          <w:color w:val="231F20"/>
        </w:rPr>
        <w:t>Methods to Meet the Research Objectives:</w:t>
      </w:r>
    </w:p>
    <w:p w:rsidR="00247349" w:rsidRDefault="00247349">
      <w:pPr>
        <w:pStyle w:val="BodyText"/>
        <w:rPr>
          <w:b/>
        </w:rPr>
      </w:pPr>
    </w:p>
    <w:p w:rsidR="00247349" w:rsidRDefault="00355423">
      <w:pPr>
        <w:pStyle w:val="BodyText"/>
        <w:ind w:left="1200" w:right="128" w:hanging="1"/>
      </w:pPr>
      <w:r>
        <w:rPr>
          <w:i/>
          <w:color w:val="231F20"/>
        </w:rPr>
        <w:t xml:space="preserve">Objective 1: </w:t>
      </w:r>
      <w:r>
        <w:rPr>
          <w:color w:val="231F20"/>
        </w:rPr>
        <w:t>Groundwater levels will be compared before and after to published values of duration and water table depth for facultative and non-facultative wetland plants (Hammersmark et al., 2009 and 2010). Standard least squared regression will be used to test changes in groundwater depth, volumetric soil moisture content, and total moisture content between all treated and control meadows for pre- restoration and post-restoration time periods. Differences in the slopes and intercepts of the regression relationships will be compared to determine if a change is detected. We will additionally evaluate the differences in hydrologic response pre- and post- encroached conifer removal and upslope forest thinning by evaluating a water balance. The water balance will factor the inputs and outputs of water as measured through time, notably changes in evapotranspiration (ET). ET will be quantified by diurnal fluctuations in soil moisture and groundwater combined with climate measurements. Changes in the water balance between the treated and the control meadow following treatments will quantify the change in hydrology due to the treatments.</w:t>
      </w:r>
    </w:p>
    <w:p w:rsidR="00247349" w:rsidRDefault="00247349">
      <w:pPr>
        <w:pStyle w:val="BodyText"/>
        <w:spacing w:before="11"/>
        <w:rPr>
          <w:sz w:val="21"/>
        </w:rPr>
      </w:pPr>
    </w:p>
    <w:p w:rsidR="00247349" w:rsidRDefault="00355423">
      <w:pPr>
        <w:pStyle w:val="BodyText"/>
        <w:ind w:left="1200" w:right="164"/>
      </w:pPr>
      <w:r>
        <w:rPr>
          <w:color w:val="231F20"/>
        </w:rPr>
        <w:t>Comparison of soil moisture, groundwater depth, and water budgets for the meadows will occur by area restored, amount of upslope forest condition, climate, soil and geologic context.  This comparison will be done by evaluation of the different meadow's hydrologic response and literature on meadow and forest hydrologic characteristics. The sample size of meadows used will not lend itself to a statistical analysis. These comparisons will be driven by interest in knowing: 1) were treatments more or less effective in different locations, 2) how might future treatments be monitored, and 3) negative consequences that might</w:t>
      </w:r>
      <w:r>
        <w:rPr>
          <w:color w:val="231F20"/>
          <w:spacing w:val="-27"/>
        </w:rPr>
        <w:t xml:space="preserve"> </w:t>
      </w:r>
      <w:r>
        <w:rPr>
          <w:color w:val="231F20"/>
        </w:rPr>
        <w:t>result.</w:t>
      </w:r>
    </w:p>
    <w:p w:rsidR="00247349" w:rsidRDefault="00247349">
      <w:pPr>
        <w:pStyle w:val="BodyText"/>
      </w:pPr>
    </w:p>
    <w:p w:rsidR="00247349" w:rsidRDefault="00355423">
      <w:pPr>
        <w:pStyle w:val="BodyText"/>
        <w:ind w:left="1200" w:right="236"/>
      </w:pPr>
      <w:r>
        <w:rPr>
          <w:i/>
          <w:color w:val="231F20"/>
        </w:rPr>
        <w:t xml:space="preserve">Objective 2: </w:t>
      </w:r>
      <w:r>
        <w:rPr>
          <w:color w:val="231F20"/>
        </w:rPr>
        <w:t>Stream and air temperature sensors will be deployed upstream, downstream, and within the restoration area. Metrics of maximum weekly stream temperature, average weekly stream temperature, and minimum weekly stream temperatures will be evaluated comparing upstream and downstream differences before and after restoration during summer within the context of summer air temperature. Evaluations will include comparison of before and after, upstream and downstream temperature response. Comparisons of stream temperatures to predicted values from net radiation control estimates by modified Brown's equation (Brown, 1971).</w:t>
      </w:r>
    </w:p>
    <w:p w:rsidR="00247349" w:rsidRDefault="00247349">
      <w:pPr>
        <w:pStyle w:val="BodyText"/>
        <w:spacing w:before="11"/>
        <w:rPr>
          <w:sz w:val="21"/>
        </w:rPr>
      </w:pPr>
    </w:p>
    <w:p w:rsidR="00247349" w:rsidRDefault="00355423">
      <w:pPr>
        <w:pStyle w:val="BodyText"/>
        <w:ind w:left="1199" w:right="187"/>
      </w:pPr>
      <w:r>
        <w:rPr>
          <w:color w:val="231F20"/>
        </w:rPr>
        <w:t>The V star, stream bed particle size, and cobble embeddedness measurements will occur the summer of 2019 before restoration and repeated the summer of 2021 approximately one year following restoration. V star measurements will occur within 5 pools randomly selected in the Rock Creek treatment area, the methods will follow a systematic sample approach to be statistically unbiased (Hilton and Lisle, 1993). The measurements will occur the summer of 2019 before restoration.  The V star measurements will be repeated at the same pools the summer of 2021 approximately one year following restoration. Streambed particle size distribution will be evaluated at approximately 5 - 100 foot sections of Rock Creek. The particle size evaluation sections will have a random start with 10 transects exactly 10 feet apart. The 10 transects will have 20 particles randomly selected and measured along the b axis within the bankfull channel for a total of 200 particles measured per 100 foot section.</w:t>
      </w:r>
    </w:p>
    <w:p w:rsidR="00247349" w:rsidRDefault="00247349">
      <w:pPr>
        <w:pStyle w:val="BodyText"/>
      </w:pPr>
    </w:p>
    <w:p w:rsidR="00247349" w:rsidRDefault="00355423">
      <w:pPr>
        <w:pStyle w:val="BodyText"/>
        <w:ind w:left="1200" w:right="212"/>
      </w:pPr>
      <w:r>
        <w:rPr>
          <w:color w:val="231F20"/>
        </w:rPr>
        <w:t>At each of transects at exactly X, Yi, and % of the bankfull channel a cobble embeddedness measure will be taken.</w:t>
      </w:r>
    </w:p>
    <w:p w:rsidR="00247349" w:rsidRDefault="00247349">
      <w:pPr>
        <w:pStyle w:val="BodyText"/>
        <w:spacing w:before="11"/>
        <w:rPr>
          <w:sz w:val="21"/>
        </w:rPr>
      </w:pPr>
    </w:p>
    <w:p w:rsidR="00247349" w:rsidRDefault="00355423">
      <w:pPr>
        <w:pStyle w:val="BodyText"/>
        <w:ind w:left="1200"/>
      </w:pPr>
      <w:r>
        <w:rPr>
          <w:i/>
          <w:color w:val="231F20"/>
        </w:rPr>
        <w:t xml:space="preserve">Objective 3: </w:t>
      </w:r>
      <w:r>
        <w:rPr>
          <w:color w:val="231F20"/>
        </w:rPr>
        <w:t>Line transects with a point/cover approach will be taken within the WLPZ before and after WLPZ removal, as part of the restoration.  5 randomly selected transect start points will be selected on</w:t>
      </w:r>
    </w:p>
    <w:p w:rsidR="00247349" w:rsidRDefault="00247349">
      <w:pPr>
        <w:sectPr w:rsidR="00247349">
          <w:pgSz w:w="12240" w:h="15840"/>
          <w:pgMar w:top="1120" w:right="1300" w:bottom="1420" w:left="240" w:header="219" w:footer="1238" w:gutter="0"/>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BodyText"/>
        <w:ind w:left="1200" w:right="188"/>
      </w:pPr>
      <w:r>
        <w:rPr>
          <w:color w:val="231F20"/>
        </w:rPr>
        <w:t>each side of the Class I watercourse, for a total of 10 start points. At each start point a 100 foot transect will be done at 15 feet, 40 feet, and 60 feet from the bankfull channel. At every 2 foot increment the ground cover will be recorded as covered or bare soil.  The following designations will be given to type of cover or baresoil. The relative contribution of each cover or bare soil will be determined before and after WLPZ disturbance.</w:t>
      </w:r>
    </w:p>
    <w:p w:rsidR="00247349" w:rsidRDefault="00247349">
      <w:pPr>
        <w:pStyle w:val="BodyText"/>
        <w:spacing w:before="11"/>
        <w:rPr>
          <w:sz w:val="21"/>
        </w:rPr>
      </w:pPr>
    </w:p>
    <w:p w:rsidR="00247349" w:rsidRDefault="00355423">
      <w:pPr>
        <w:pStyle w:val="BodyText"/>
        <w:tabs>
          <w:tab w:val="left" w:pos="4078"/>
          <w:tab w:val="left" w:pos="4799"/>
        </w:tabs>
        <w:ind w:left="1200" w:right="4346"/>
      </w:pPr>
      <w:r>
        <w:rPr>
          <w:color w:val="231F20"/>
          <w:u w:val="single" w:color="231F20"/>
        </w:rPr>
        <w:t>Cover</w:t>
      </w:r>
      <w:r>
        <w:rPr>
          <w:color w:val="231F20"/>
          <w:spacing w:val="-1"/>
          <w:u w:val="single" w:color="231F20"/>
        </w:rPr>
        <w:t xml:space="preserve"> </w:t>
      </w:r>
      <w:r>
        <w:rPr>
          <w:color w:val="231F20"/>
          <w:u w:val="single" w:color="231F20"/>
        </w:rPr>
        <w:t>designations</w:t>
      </w:r>
      <w:r>
        <w:rPr>
          <w:color w:val="231F20"/>
        </w:rPr>
        <w:tab/>
      </w:r>
      <w:r>
        <w:rPr>
          <w:color w:val="231F20"/>
          <w:u w:val="single" w:color="231F20"/>
        </w:rPr>
        <w:t>Exposed</w:t>
      </w:r>
      <w:r>
        <w:rPr>
          <w:color w:val="231F20"/>
          <w:spacing w:val="-3"/>
          <w:u w:val="single" w:color="231F20"/>
        </w:rPr>
        <w:t xml:space="preserve"> </w:t>
      </w:r>
      <w:r>
        <w:rPr>
          <w:color w:val="231F20"/>
          <w:u w:val="single" w:color="231F20"/>
        </w:rPr>
        <w:t>soil</w:t>
      </w:r>
      <w:r>
        <w:rPr>
          <w:color w:val="231F20"/>
          <w:spacing w:val="-3"/>
          <w:u w:val="single" w:color="231F20"/>
        </w:rPr>
        <w:t xml:space="preserve"> </w:t>
      </w:r>
      <w:r>
        <w:rPr>
          <w:color w:val="231F20"/>
          <w:u w:val="single" w:color="231F20"/>
        </w:rPr>
        <w:t>designations</w:t>
      </w:r>
      <w:r>
        <w:rPr>
          <w:color w:val="231F20"/>
          <w:w w:val="99"/>
        </w:rPr>
        <w:t xml:space="preserve"> </w:t>
      </w:r>
      <w:r>
        <w:rPr>
          <w:color w:val="231F20"/>
        </w:rPr>
        <w:t>Vegetation</w:t>
      </w:r>
      <w:r>
        <w:rPr>
          <w:color w:val="231F20"/>
        </w:rPr>
        <w:tab/>
      </w:r>
      <w:r>
        <w:rPr>
          <w:color w:val="231F20"/>
        </w:rPr>
        <w:tab/>
        <w:t>undisturbed</w:t>
      </w:r>
    </w:p>
    <w:p w:rsidR="00247349" w:rsidRDefault="00355423">
      <w:pPr>
        <w:pStyle w:val="BodyText"/>
        <w:tabs>
          <w:tab w:val="left" w:pos="4799"/>
        </w:tabs>
        <w:ind w:left="1200"/>
      </w:pPr>
      <w:r>
        <w:rPr>
          <w:color w:val="231F20"/>
        </w:rPr>
        <w:t>Litter</w:t>
      </w:r>
      <w:r>
        <w:rPr>
          <w:color w:val="231F20"/>
        </w:rPr>
        <w:tab/>
        <w:t>road</w:t>
      </w:r>
    </w:p>
    <w:p w:rsidR="00247349" w:rsidRDefault="00355423">
      <w:pPr>
        <w:pStyle w:val="BodyText"/>
        <w:tabs>
          <w:tab w:val="left" w:pos="4800"/>
        </w:tabs>
        <w:spacing w:line="268" w:lineRule="exact"/>
        <w:ind w:left="1200"/>
      </w:pPr>
      <w:r>
        <w:rPr>
          <w:color w:val="231F20"/>
        </w:rPr>
        <w:t>Rock</w:t>
      </w:r>
      <w:r>
        <w:rPr>
          <w:color w:val="231F20"/>
          <w:spacing w:val="-1"/>
        </w:rPr>
        <w:t xml:space="preserve"> </w:t>
      </w:r>
      <w:r>
        <w:rPr>
          <w:color w:val="231F20"/>
        </w:rPr>
        <w:t>or</w:t>
      </w:r>
      <w:r>
        <w:rPr>
          <w:color w:val="231F20"/>
          <w:spacing w:val="-2"/>
        </w:rPr>
        <w:t xml:space="preserve"> </w:t>
      </w:r>
      <w:r>
        <w:rPr>
          <w:color w:val="231F20"/>
        </w:rPr>
        <w:t>gravel</w:t>
      </w:r>
      <w:r>
        <w:rPr>
          <w:color w:val="231F20"/>
        </w:rPr>
        <w:tab/>
        <w:t>tree</w:t>
      </w:r>
      <w:r>
        <w:rPr>
          <w:color w:val="231F20"/>
          <w:spacing w:val="-5"/>
        </w:rPr>
        <w:t xml:space="preserve"> </w:t>
      </w:r>
      <w:r>
        <w:rPr>
          <w:color w:val="231F20"/>
        </w:rPr>
        <w:t>yarding</w:t>
      </w:r>
    </w:p>
    <w:p w:rsidR="00247349" w:rsidRDefault="00355423">
      <w:pPr>
        <w:pStyle w:val="BodyText"/>
        <w:spacing w:line="268" w:lineRule="exact"/>
        <w:ind w:left="4799"/>
      </w:pPr>
      <w:r>
        <w:rPr>
          <w:color w:val="231F20"/>
        </w:rPr>
        <w:t>rutting or disturbance from equipment/vehicles</w:t>
      </w:r>
    </w:p>
    <w:p w:rsidR="00247349" w:rsidRDefault="00247349">
      <w:pPr>
        <w:pStyle w:val="BodyText"/>
      </w:pPr>
    </w:p>
    <w:p w:rsidR="00247349" w:rsidRDefault="00355423">
      <w:pPr>
        <w:pStyle w:val="BodyText"/>
        <w:ind w:left="1200" w:right="188"/>
      </w:pPr>
      <w:r>
        <w:rPr>
          <w:color w:val="231F20"/>
        </w:rPr>
        <w:t>Along each transect soil bulk density samples will be taken. At least 1 sample of top soil of exact volume for be taken at each cover or bare soil designation along the transects. The soil samples will be oven dried and weighed to determine soil bulk density (grams/cubic centimeter). The relative change in soil bulk density for proportion of each cover or bare soil designation will be determined before and after WLPZ disturbance.</w:t>
      </w:r>
    </w:p>
    <w:p w:rsidR="00247349" w:rsidRDefault="00247349">
      <w:pPr>
        <w:pStyle w:val="BodyText"/>
      </w:pPr>
    </w:p>
    <w:p w:rsidR="00247349" w:rsidRDefault="00247349">
      <w:pPr>
        <w:pStyle w:val="BodyText"/>
        <w:spacing w:before="12"/>
        <w:rPr>
          <w:sz w:val="21"/>
        </w:rPr>
      </w:pPr>
    </w:p>
    <w:p w:rsidR="00247349" w:rsidRDefault="00355423">
      <w:pPr>
        <w:pStyle w:val="Heading3"/>
        <w:numPr>
          <w:ilvl w:val="1"/>
          <w:numId w:val="1"/>
        </w:numPr>
        <w:tabs>
          <w:tab w:val="left" w:pos="1561"/>
        </w:tabs>
        <w:rPr>
          <w:color w:val="231F20"/>
        </w:rPr>
      </w:pPr>
      <w:r>
        <w:rPr>
          <w:color w:val="231F20"/>
        </w:rPr>
        <w:t>Project</w:t>
      </w:r>
      <w:r>
        <w:rPr>
          <w:color w:val="231F20"/>
          <w:spacing w:val="-16"/>
        </w:rPr>
        <w:t xml:space="preserve"> </w:t>
      </w:r>
      <w:r>
        <w:rPr>
          <w:color w:val="231F20"/>
        </w:rPr>
        <w:t>Deliverables</w:t>
      </w:r>
    </w:p>
    <w:p w:rsidR="00247349" w:rsidRDefault="00247349">
      <w:pPr>
        <w:pStyle w:val="BodyText"/>
        <w:spacing w:before="11"/>
        <w:rPr>
          <w:b/>
          <w:sz w:val="21"/>
        </w:rPr>
      </w:pPr>
    </w:p>
    <w:p w:rsidR="00247349" w:rsidRDefault="00355423">
      <w:pPr>
        <w:pStyle w:val="BodyText"/>
        <w:ind w:left="1200" w:right="236"/>
      </w:pPr>
      <w:r>
        <w:rPr>
          <w:color w:val="231F20"/>
        </w:rPr>
        <w:t>A comprehensive report to the Board of Forestry Effectiveness Monitoring Committee will be provided by the end of the project time period. The report will use results from all three meadow locations to summarize the effectiveness of 14 CCR § 933.4 [e] of the California Forest Practice Rules. Results will include statistical evaluation of meadow treatments, meadow water balance before and after treatment, qualitative evaluation of influence of differing locations and treatments on meadow response, and summarization of water quality metrics measured.</w:t>
      </w:r>
    </w:p>
    <w:p w:rsidR="00247349" w:rsidRDefault="00247349">
      <w:pPr>
        <w:pStyle w:val="BodyText"/>
      </w:pPr>
    </w:p>
    <w:p w:rsidR="00247349" w:rsidRDefault="00355423">
      <w:pPr>
        <w:pStyle w:val="BodyText"/>
        <w:ind w:left="1200"/>
      </w:pPr>
      <w:r>
        <w:rPr>
          <w:color w:val="231F20"/>
        </w:rPr>
        <w:t>At least one Master of Science Thesis will be produced on the Rock Creek Meadow study.</w:t>
      </w:r>
    </w:p>
    <w:p w:rsidR="00247349" w:rsidRDefault="00247349">
      <w:pPr>
        <w:pStyle w:val="BodyText"/>
        <w:spacing w:before="11"/>
        <w:rPr>
          <w:sz w:val="21"/>
        </w:rPr>
      </w:pPr>
    </w:p>
    <w:p w:rsidR="00247349" w:rsidRDefault="00355423">
      <w:pPr>
        <w:pStyle w:val="BodyText"/>
        <w:ind w:left="1200"/>
      </w:pPr>
      <w:r>
        <w:rPr>
          <w:color w:val="231F20"/>
        </w:rPr>
        <w:t>At least one Master of Science professional project report will be produced on the water quality and soil disturbance effects from the restoration.</w:t>
      </w:r>
    </w:p>
    <w:p w:rsidR="00247349" w:rsidRDefault="00247349">
      <w:pPr>
        <w:pStyle w:val="BodyText"/>
      </w:pPr>
    </w:p>
    <w:p w:rsidR="00247349" w:rsidRDefault="00355423">
      <w:pPr>
        <w:pStyle w:val="BodyText"/>
        <w:ind w:left="1200" w:right="346"/>
      </w:pPr>
      <w:r>
        <w:rPr>
          <w:color w:val="231F20"/>
        </w:rPr>
        <w:t>A presentation of results will be given to the Board of Forestry Effectiveness Monitoring Committee or Board of Forestry in spring 2022.</w:t>
      </w:r>
    </w:p>
    <w:p w:rsidR="00247349" w:rsidRDefault="00247349">
      <w:pPr>
        <w:pStyle w:val="BodyText"/>
      </w:pPr>
    </w:p>
    <w:p w:rsidR="00247349" w:rsidRDefault="00355423">
      <w:pPr>
        <w:pStyle w:val="BodyText"/>
        <w:ind w:left="1200"/>
      </w:pPr>
      <w:r>
        <w:rPr>
          <w:color w:val="231F20"/>
        </w:rPr>
        <w:t>At least one peer review journal manuscript will be prepared from the research.</w:t>
      </w:r>
    </w:p>
    <w:p w:rsidR="00247349" w:rsidRDefault="00247349">
      <w:pPr>
        <w:pStyle w:val="BodyText"/>
      </w:pPr>
    </w:p>
    <w:p w:rsidR="00247349" w:rsidRDefault="00355423">
      <w:pPr>
        <w:pStyle w:val="BodyText"/>
        <w:ind w:left="1200"/>
      </w:pPr>
      <w:r>
        <w:rPr>
          <w:color w:val="231F20"/>
        </w:rPr>
        <w:t>At least one presentation at a professional forest science related conference will occur.</w:t>
      </w:r>
    </w:p>
    <w:p w:rsidR="00247349" w:rsidRDefault="00247349">
      <w:pPr>
        <w:pStyle w:val="BodyText"/>
        <w:spacing w:before="11"/>
        <w:rPr>
          <w:sz w:val="21"/>
        </w:rPr>
      </w:pPr>
    </w:p>
    <w:p w:rsidR="00247349" w:rsidRDefault="00355423">
      <w:pPr>
        <w:pStyle w:val="BodyText"/>
        <w:ind w:left="1200" w:right="667"/>
      </w:pPr>
      <w:r>
        <w:rPr>
          <w:color w:val="231F20"/>
        </w:rPr>
        <w:t>The database of field measurements funded by this proposal for 2019-2022 will be provided to the California Department of Forestry and Fire Protection.</w:t>
      </w:r>
    </w:p>
    <w:p w:rsidR="00247349" w:rsidRDefault="00247349">
      <w:pPr>
        <w:pStyle w:val="BodyText"/>
        <w:spacing w:before="11"/>
        <w:rPr>
          <w:sz w:val="21"/>
        </w:rPr>
      </w:pPr>
    </w:p>
    <w:p w:rsidR="0085403C" w:rsidRDefault="0085403C">
      <w:pPr>
        <w:rPr>
          <w:b/>
          <w:color w:val="231F20"/>
          <w:sz w:val="24"/>
        </w:rPr>
      </w:pPr>
      <w:r>
        <w:rPr>
          <w:b/>
          <w:color w:val="231F20"/>
          <w:sz w:val="24"/>
        </w:rPr>
        <w:br w:type="page"/>
      </w:r>
    </w:p>
    <w:p w:rsidR="00247349" w:rsidRDefault="00355423">
      <w:pPr>
        <w:pStyle w:val="ListParagraph"/>
        <w:numPr>
          <w:ilvl w:val="1"/>
          <w:numId w:val="1"/>
        </w:numPr>
        <w:tabs>
          <w:tab w:val="left" w:pos="1560"/>
        </w:tabs>
        <w:rPr>
          <w:b/>
          <w:color w:val="231F20"/>
          <w:sz w:val="24"/>
        </w:rPr>
      </w:pPr>
      <w:r>
        <w:rPr>
          <w:b/>
          <w:color w:val="231F20"/>
          <w:sz w:val="24"/>
        </w:rPr>
        <w:lastRenderedPageBreak/>
        <w:t>Timeline</w:t>
      </w:r>
    </w:p>
    <w:p w:rsidR="00247349" w:rsidRDefault="00247349">
      <w:pPr>
        <w:pStyle w:val="BodyText"/>
        <w:spacing w:before="3"/>
        <w:rPr>
          <w:b/>
          <w:sz w:val="19"/>
        </w:rPr>
      </w:pPr>
    </w:p>
    <w:p w:rsidR="00247349" w:rsidRDefault="00355423">
      <w:pPr>
        <w:pStyle w:val="BodyText"/>
        <w:ind w:left="1200" w:right="236"/>
      </w:pPr>
      <w:r>
        <w:rPr>
          <w:color w:val="231F20"/>
        </w:rPr>
        <w:t>Instruments will be installed in Rock Creek meadow July, 2019 and monitoring will begin. Meadow restoration will be implemented during spring and summer 2020. Monitoring will continue through spring 2022.</w:t>
      </w:r>
    </w:p>
    <w:p w:rsidR="00247349" w:rsidRDefault="00247349">
      <w:pPr>
        <w:pStyle w:val="BodyText"/>
        <w:spacing w:before="11"/>
        <w:rPr>
          <w:sz w:val="21"/>
        </w:rPr>
      </w:pPr>
    </w:p>
    <w:p w:rsidR="00247349" w:rsidRDefault="00355423" w:rsidP="0085403C">
      <w:pPr>
        <w:pStyle w:val="Heading2"/>
      </w:pPr>
      <w:r>
        <w:t>Funding.</w:t>
      </w:r>
    </w:p>
    <w:p w:rsidR="00247349" w:rsidRDefault="00247349">
      <w:pPr>
        <w:pStyle w:val="BodyText"/>
        <w:rPr>
          <w:b/>
        </w:rPr>
      </w:pPr>
    </w:p>
    <w:p w:rsidR="00247349" w:rsidRDefault="00355423">
      <w:pPr>
        <w:pStyle w:val="BodyText"/>
        <w:ind w:left="1200" w:right="303"/>
      </w:pPr>
      <w:r>
        <w:rPr>
          <w:color w:val="231F20"/>
        </w:rPr>
        <w:t xml:space="preserve">A total of </w:t>
      </w:r>
      <w:r>
        <w:rPr>
          <w:b/>
          <w:i/>
          <w:color w:val="231F20"/>
        </w:rPr>
        <w:t xml:space="preserve">$1011802 </w:t>
      </w:r>
      <w:r>
        <w:rPr>
          <w:color w:val="231F20"/>
        </w:rPr>
        <w:t>is requested from the Effectiveness Monitoring Committee (EMC) for the implementation of this project. Please see attached budget and justification for a detailed breakdown of this cost.</w:t>
      </w:r>
    </w:p>
    <w:p w:rsidR="00247349" w:rsidRDefault="00247349"/>
    <w:p w:rsidR="0085403C" w:rsidRDefault="0085403C">
      <w:pPr>
        <w:sectPr w:rsidR="0085403C">
          <w:pgSz w:w="12240" w:h="15840"/>
          <w:pgMar w:top="1120" w:right="1300" w:bottom="1420" w:left="240" w:header="219" w:footer="1238" w:gutter="0"/>
          <w:cols w:space="720"/>
        </w:sectPr>
      </w:pPr>
    </w:p>
    <w:p w:rsidR="00247349" w:rsidRDefault="00247349">
      <w:pPr>
        <w:pStyle w:val="BodyText"/>
        <w:rPr>
          <w:sz w:val="20"/>
        </w:rPr>
      </w:pPr>
    </w:p>
    <w:p w:rsidR="0085403C" w:rsidRDefault="0085403C" w:rsidP="0085403C">
      <w:pPr>
        <w:tabs>
          <w:tab w:val="left" w:pos="2340"/>
        </w:tabs>
        <w:spacing w:line="261" w:lineRule="auto"/>
        <w:ind w:left="810" w:right="265"/>
        <w:rPr>
          <w:rFonts w:ascii="Arial"/>
          <w:b/>
          <w:color w:val="231F20"/>
          <w:sz w:val="18"/>
          <w:szCs w:val="18"/>
        </w:rPr>
      </w:pPr>
    </w:p>
    <w:p w:rsidR="0085403C" w:rsidRPr="0085403C" w:rsidRDefault="0085403C" w:rsidP="0085403C">
      <w:pPr>
        <w:tabs>
          <w:tab w:val="left" w:pos="2340"/>
        </w:tabs>
        <w:spacing w:line="261" w:lineRule="auto"/>
        <w:ind w:left="810" w:right="265"/>
        <w:rPr>
          <w:rFonts w:ascii="Arial"/>
          <w:b/>
          <w:color w:val="231F20"/>
          <w:w w:val="99"/>
          <w:sz w:val="18"/>
          <w:szCs w:val="18"/>
        </w:rPr>
      </w:pPr>
      <w:r w:rsidRPr="0085403C">
        <w:rPr>
          <w:rFonts w:ascii="Arial"/>
          <w:b/>
          <w:color w:val="231F20"/>
          <w:sz w:val="18"/>
          <w:szCs w:val="18"/>
        </w:rPr>
        <w:t>Sponsor:</w:t>
      </w:r>
      <w:r w:rsidRPr="0085403C">
        <w:rPr>
          <w:rFonts w:ascii="Arial"/>
          <w:b/>
          <w:color w:val="231F20"/>
          <w:w w:val="99"/>
          <w:sz w:val="18"/>
          <w:szCs w:val="18"/>
        </w:rPr>
        <w:t xml:space="preserve"> </w:t>
      </w:r>
      <w:r w:rsidRPr="0085403C">
        <w:rPr>
          <w:rFonts w:ascii="Arial"/>
          <w:b/>
          <w:color w:val="231F20"/>
          <w:w w:val="99"/>
          <w:sz w:val="18"/>
          <w:szCs w:val="18"/>
        </w:rPr>
        <w:tab/>
      </w:r>
      <w:r w:rsidRPr="0085403C">
        <w:rPr>
          <w:rFonts w:ascii="Arial"/>
          <w:color w:val="231F20"/>
          <w:w w:val="99"/>
          <w:sz w:val="18"/>
          <w:szCs w:val="18"/>
        </w:rPr>
        <w:t>State of California - The Natural Resources Agency</w:t>
      </w:r>
    </w:p>
    <w:p w:rsidR="0085403C" w:rsidRPr="0085403C" w:rsidRDefault="0085403C" w:rsidP="0085403C">
      <w:pPr>
        <w:tabs>
          <w:tab w:val="left" w:pos="2340"/>
        </w:tabs>
        <w:spacing w:line="261" w:lineRule="auto"/>
        <w:ind w:left="810" w:right="265"/>
        <w:rPr>
          <w:rFonts w:ascii="Arial"/>
          <w:sz w:val="18"/>
          <w:szCs w:val="18"/>
        </w:rPr>
      </w:pPr>
      <w:r w:rsidRPr="0085403C">
        <w:rPr>
          <w:rFonts w:ascii="Arial"/>
          <w:b/>
          <w:color w:val="231F20"/>
          <w:sz w:val="18"/>
          <w:szCs w:val="18"/>
        </w:rPr>
        <w:t>Title:</w:t>
      </w:r>
      <w:r w:rsidRPr="0085403C">
        <w:rPr>
          <w:rFonts w:ascii="Arial"/>
          <w:b/>
          <w:color w:val="231F20"/>
          <w:sz w:val="18"/>
          <w:szCs w:val="18"/>
        </w:rPr>
        <w:tab/>
      </w:r>
      <w:r w:rsidRPr="0085403C">
        <w:rPr>
          <w:rFonts w:ascii="Arial"/>
          <w:color w:val="231F20"/>
          <w:sz w:val="18"/>
          <w:szCs w:val="18"/>
        </w:rPr>
        <w:t>EMC - 2018-003 Alternative Meadow Restoration</w:t>
      </w:r>
    </w:p>
    <w:p w:rsidR="0085403C" w:rsidRPr="0085403C" w:rsidRDefault="0085403C" w:rsidP="0085403C">
      <w:pPr>
        <w:tabs>
          <w:tab w:val="left" w:pos="2340"/>
        </w:tabs>
        <w:spacing w:before="15"/>
        <w:ind w:left="810"/>
        <w:rPr>
          <w:rFonts w:ascii="Arial"/>
          <w:b/>
          <w:sz w:val="18"/>
          <w:szCs w:val="18"/>
        </w:rPr>
      </w:pPr>
      <w:r w:rsidRPr="0085403C">
        <w:rPr>
          <w:rFonts w:ascii="Arial"/>
          <w:b/>
          <w:color w:val="231F20"/>
          <w:sz w:val="18"/>
          <w:szCs w:val="18"/>
        </w:rPr>
        <w:t>Project Term:</w:t>
      </w:r>
      <w:r w:rsidRPr="0085403C">
        <w:rPr>
          <w:rFonts w:ascii="Arial"/>
          <w:b/>
          <w:color w:val="231F20"/>
          <w:sz w:val="18"/>
          <w:szCs w:val="18"/>
        </w:rPr>
        <w:tab/>
      </w:r>
      <w:r w:rsidRPr="0085403C">
        <w:rPr>
          <w:rFonts w:ascii="Arial"/>
          <w:color w:val="231F20"/>
          <w:sz w:val="18"/>
          <w:szCs w:val="18"/>
        </w:rPr>
        <w:t>July 1, 2019 - June 30, 2022</w:t>
      </w:r>
    </w:p>
    <w:p w:rsidR="00247349" w:rsidRDefault="00247349">
      <w:pPr>
        <w:pStyle w:val="BodyText"/>
        <w:spacing w:before="3"/>
        <w:rPr>
          <w:sz w:val="15"/>
        </w:rPr>
      </w:pPr>
    </w:p>
    <w:p w:rsidR="00247349" w:rsidRDefault="00247349">
      <w:pPr>
        <w:pStyle w:val="BodyText"/>
        <w:spacing w:before="9"/>
        <w:rPr>
          <w:sz w:val="23"/>
        </w:rPr>
      </w:pPr>
    </w:p>
    <w:p w:rsidR="00247349" w:rsidRDefault="00D3453C">
      <w:pPr>
        <w:tabs>
          <w:tab w:val="left" w:pos="2409"/>
        </w:tabs>
        <w:spacing w:before="104"/>
        <w:ind w:left="792"/>
        <w:rPr>
          <w:rFonts w:ascii="Arial"/>
          <w:sz w:val="10"/>
        </w:rPr>
      </w:pPr>
      <w:r>
        <w:rPr>
          <w:noProof/>
        </w:rPr>
        <mc:AlternateContent>
          <mc:Choice Requires="wps">
            <w:drawing>
              <wp:anchor distT="0" distB="0" distL="114300" distR="114300" simplePos="0" relativeHeight="251659264" behindDoc="0" locked="0" layoutInCell="1" allowOverlap="1">
                <wp:simplePos x="0" y="0"/>
                <wp:positionH relativeFrom="page">
                  <wp:posOffset>3528060</wp:posOffset>
                </wp:positionH>
                <wp:positionV relativeFrom="paragraph">
                  <wp:posOffset>-257175</wp:posOffset>
                </wp:positionV>
                <wp:extent cx="3406140" cy="45065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06140" cy="450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93"/>
                              <w:gridCol w:w="593"/>
                              <w:gridCol w:w="593"/>
                              <w:gridCol w:w="593"/>
                              <w:gridCol w:w="593"/>
                              <w:gridCol w:w="593"/>
                              <w:gridCol w:w="593"/>
                              <w:gridCol w:w="593"/>
                              <w:gridCol w:w="593"/>
                            </w:tblGrid>
                            <w:tr w:rsidR="00355423">
                              <w:trPr>
                                <w:trHeight w:hRule="exact" w:val="175"/>
                              </w:trPr>
                              <w:tc>
                                <w:tcPr>
                                  <w:tcW w:w="1186" w:type="dxa"/>
                                  <w:gridSpan w:val="2"/>
                                </w:tcPr>
                                <w:p w:rsidR="00355423" w:rsidRDefault="00355423">
                                  <w:pPr>
                                    <w:pStyle w:val="TableParagraph"/>
                                    <w:spacing w:before="0" w:line="143" w:lineRule="exact"/>
                                    <w:ind w:left="398"/>
                                    <w:jc w:val="left"/>
                                    <w:rPr>
                                      <w:sz w:val="13"/>
                                    </w:rPr>
                                  </w:pPr>
                                  <w:r>
                                    <w:rPr>
                                      <w:color w:val="231F20"/>
                                      <w:sz w:val="13"/>
                                    </w:rPr>
                                    <w:t>Year 1</w:t>
                                  </w:r>
                                </w:p>
                              </w:tc>
                              <w:tc>
                                <w:tcPr>
                                  <w:tcW w:w="1186" w:type="dxa"/>
                                  <w:gridSpan w:val="2"/>
                                </w:tcPr>
                                <w:p w:rsidR="00355423" w:rsidRDefault="00355423">
                                  <w:pPr>
                                    <w:pStyle w:val="TableParagraph"/>
                                    <w:spacing w:before="0" w:line="143" w:lineRule="exact"/>
                                    <w:ind w:left="398"/>
                                    <w:jc w:val="left"/>
                                    <w:rPr>
                                      <w:sz w:val="13"/>
                                    </w:rPr>
                                  </w:pPr>
                                  <w:r>
                                    <w:rPr>
                                      <w:color w:val="231F20"/>
                                      <w:sz w:val="13"/>
                                    </w:rPr>
                                    <w:t>Year 2</w:t>
                                  </w:r>
                                </w:p>
                              </w:tc>
                              <w:tc>
                                <w:tcPr>
                                  <w:tcW w:w="1186" w:type="dxa"/>
                                  <w:gridSpan w:val="2"/>
                                </w:tcPr>
                                <w:p w:rsidR="00355423" w:rsidRDefault="00355423">
                                  <w:pPr>
                                    <w:pStyle w:val="TableParagraph"/>
                                    <w:spacing w:before="0" w:line="143" w:lineRule="exact"/>
                                    <w:ind w:left="398"/>
                                    <w:jc w:val="left"/>
                                    <w:rPr>
                                      <w:sz w:val="13"/>
                                    </w:rPr>
                                  </w:pPr>
                                  <w:r>
                                    <w:rPr>
                                      <w:color w:val="231F20"/>
                                      <w:sz w:val="13"/>
                                    </w:rPr>
                                    <w:t>Year 3</w:t>
                                  </w:r>
                                </w:p>
                              </w:tc>
                              <w:tc>
                                <w:tcPr>
                                  <w:tcW w:w="1778" w:type="dxa"/>
                                  <w:gridSpan w:val="3"/>
                                  <w:vMerge w:val="restart"/>
                                  <w:tcBorders>
                                    <w:top w:val="nil"/>
                                    <w:right w:val="nil"/>
                                  </w:tcBorders>
                                </w:tcPr>
                                <w:p w:rsidR="00355423" w:rsidRDefault="00355423"/>
                              </w:tc>
                            </w:tr>
                            <w:tr w:rsidR="00355423">
                              <w:trPr>
                                <w:trHeight w:hRule="exact" w:val="185"/>
                              </w:trPr>
                              <w:tc>
                                <w:tcPr>
                                  <w:tcW w:w="593" w:type="dxa"/>
                                  <w:tcBorders>
                                    <w:right w:val="nil"/>
                                  </w:tcBorders>
                                </w:tcPr>
                                <w:p w:rsidR="00355423" w:rsidRDefault="00355423">
                                  <w:pPr>
                                    <w:pStyle w:val="TableParagraph"/>
                                    <w:spacing w:before="0" w:line="145" w:lineRule="exact"/>
                                    <w:ind w:right="12"/>
                                    <w:rPr>
                                      <w:sz w:val="13"/>
                                    </w:rPr>
                                  </w:pPr>
                                  <w:r>
                                    <w:rPr>
                                      <w:color w:val="231F20"/>
                                      <w:sz w:val="13"/>
                                    </w:rPr>
                                    <w:t>7/1/19 -</w:t>
                                  </w:r>
                                </w:p>
                              </w:tc>
                              <w:tc>
                                <w:tcPr>
                                  <w:tcW w:w="593" w:type="dxa"/>
                                  <w:tcBorders>
                                    <w:left w:val="nil"/>
                                  </w:tcBorders>
                                </w:tcPr>
                                <w:p w:rsidR="00355423" w:rsidRDefault="00355423">
                                  <w:pPr>
                                    <w:pStyle w:val="TableParagraph"/>
                                    <w:spacing w:before="0" w:line="145" w:lineRule="exact"/>
                                    <w:ind w:left="21"/>
                                    <w:jc w:val="left"/>
                                    <w:rPr>
                                      <w:sz w:val="13"/>
                                    </w:rPr>
                                  </w:pPr>
                                  <w:r>
                                    <w:rPr>
                                      <w:color w:val="231F20"/>
                                      <w:sz w:val="13"/>
                                    </w:rPr>
                                    <w:t>6/30/20</w:t>
                                  </w:r>
                                </w:p>
                              </w:tc>
                              <w:tc>
                                <w:tcPr>
                                  <w:tcW w:w="593" w:type="dxa"/>
                                  <w:tcBorders>
                                    <w:right w:val="nil"/>
                                  </w:tcBorders>
                                </w:tcPr>
                                <w:p w:rsidR="00355423" w:rsidRDefault="00355423">
                                  <w:pPr>
                                    <w:pStyle w:val="TableParagraph"/>
                                    <w:spacing w:before="3"/>
                                    <w:ind w:right="7"/>
                                    <w:rPr>
                                      <w:sz w:val="13"/>
                                    </w:rPr>
                                  </w:pPr>
                                  <w:r>
                                    <w:rPr>
                                      <w:color w:val="231F20"/>
                                      <w:sz w:val="13"/>
                                    </w:rPr>
                                    <w:t>7/1/20 -</w:t>
                                  </w:r>
                                </w:p>
                              </w:tc>
                              <w:tc>
                                <w:tcPr>
                                  <w:tcW w:w="593" w:type="dxa"/>
                                  <w:tcBorders>
                                    <w:left w:val="nil"/>
                                  </w:tcBorders>
                                </w:tcPr>
                                <w:p w:rsidR="00355423" w:rsidRDefault="00355423">
                                  <w:pPr>
                                    <w:pStyle w:val="TableParagraph"/>
                                    <w:spacing w:before="3"/>
                                    <w:ind w:left="26"/>
                                    <w:jc w:val="left"/>
                                    <w:rPr>
                                      <w:sz w:val="13"/>
                                    </w:rPr>
                                  </w:pPr>
                                  <w:r>
                                    <w:rPr>
                                      <w:color w:val="231F20"/>
                                      <w:sz w:val="13"/>
                                    </w:rPr>
                                    <w:t>6/30/21</w:t>
                                  </w:r>
                                </w:p>
                              </w:tc>
                              <w:tc>
                                <w:tcPr>
                                  <w:tcW w:w="593" w:type="dxa"/>
                                  <w:tcBorders>
                                    <w:right w:val="nil"/>
                                  </w:tcBorders>
                                </w:tcPr>
                                <w:p w:rsidR="00355423" w:rsidRDefault="00355423">
                                  <w:pPr>
                                    <w:pStyle w:val="TableParagraph"/>
                                    <w:spacing w:before="3"/>
                                    <w:ind w:right="7"/>
                                    <w:rPr>
                                      <w:sz w:val="13"/>
                                    </w:rPr>
                                  </w:pPr>
                                  <w:r>
                                    <w:rPr>
                                      <w:color w:val="231F20"/>
                                      <w:sz w:val="13"/>
                                    </w:rPr>
                                    <w:t>7/1/21 -</w:t>
                                  </w:r>
                                </w:p>
                              </w:tc>
                              <w:tc>
                                <w:tcPr>
                                  <w:tcW w:w="593" w:type="dxa"/>
                                  <w:tcBorders>
                                    <w:left w:val="nil"/>
                                  </w:tcBorders>
                                </w:tcPr>
                                <w:p w:rsidR="00355423" w:rsidRDefault="00355423">
                                  <w:pPr>
                                    <w:pStyle w:val="TableParagraph"/>
                                    <w:spacing w:before="3"/>
                                    <w:ind w:left="26"/>
                                    <w:jc w:val="left"/>
                                    <w:rPr>
                                      <w:sz w:val="13"/>
                                    </w:rPr>
                                  </w:pPr>
                                  <w:r>
                                    <w:rPr>
                                      <w:color w:val="231F20"/>
                                      <w:sz w:val="13"/>
                                    </w:rPr>
                                    <w:t>6/30/22</w:t>
                                  </w:r>
                                </w:p>
                              </w:tc>
                              <w:tc>
                                <w:tcPr>
                                  <w:tcW w:w="1778" w:type="dxa"/>
                                  <w:gridSpan w:val="3"/>
                                  <w:vMerge/>
                                  <w:tcBorders>
                                    <w:right w:val="nil"/>
                                  </w:tcBorders>
                                </w:tcPr>
                                <w:p w:rsidR="00355423" w:rsidRDefault="00355423"/>
                              </w:tc>
                            </w:tr>
                            <w:tr w:rsidR="00355423">
                              <w:trPr>
                                <w:trHeight w:hRule="exact" w:val="293"/>
                              </w:trPr>
                              <w:tc>
                                <w:tcPr>
                                  <w:tcW w:w="593" w:type="dxa"/>
                                  <w:tcBorders>
                                    <w:right w:val="nil"/>
                                  </w:tcBorders>
                                </w:tcPr>
                                <w:p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rsidR="00355423" w:rsidRDefault="00355423">
                                  <w:pPr>
                                    <w:pStyle w:val="TableParagraph"/>
                                    <w:spacing w:before="77"/>
                                    <w:ind w:left="136"/>
                                    <w:jc w:val="left"/>
                                    <w:rPr>
                                      <w:b/>
                                      <w:sz w:val="11"/>
                                    </w:rPr>
                                  </w:pPr>
                                  <w:r>
                                    <w:rPr>
                                      <w:b/>
                                      <w:color w:val="231F20"/>
                                      <w:w w:val="105"/>
                                      <w:sz w:val="11"/>
                                    </w:rPr>
                                    <w:t>CPSU</w:t>
                                  </w:r>
                                </w:p>
                              </w:tc>
                              <w:tc>
                                <w:tcPr>
                                  <w:tcW w:w="593" w:type="dxa"/>
                                </w:tcPr>
                                <w:p w:rsidR="00355423" w:rsidRDefault="00355423">
                                  <w:pPr>
                                    <w:pStyle w:val="TableParagraph"/>
                                    <w:spacing w:before="2" w:line="283" w:lineRule="auto"/>
                                    <w:ind w:left="47" w:right="38" w:firstLine="98"/>
                                    <w:jc w:val="left"/>
                                    <w:rPr>
                                      <w:b/>
                                      <w:sz w:val="11"/>
                                    </w:rPr>
                                  </w:pPr>
                                  <w:r>
                                    <w:rPr>
                                      <w:b/>
                                      <w:color w:val="231F20"/>
                                      <w:w w:val="105"/>
                                      <w:sz w:val="11"/>
                                    </w:rPr>
                                    <w:t>Total Sponsor</w:t>
                                  </w:r>
                                </w:p>
                              </w:tc>
                              <w:tc>
                                <w:tcPr>
                                  <w:tcW w:w="593" w:type="dxa"/>
                                  <w:shd w:val="clear" w:color="auto" w:fill="E2EFDA"/>
                                </w:tcPr>
                                <w:p w:rsidR="00355423" w:rsidRDefault="00355423">
                                  <w:pPr>
                                    <w:pStyle w:val="TableParagraph"/>
                                    <w:spacing w:before="2" w:line="283" w:lineRule="auto"/>
                                    <w:ind w:left="122" w:right="110" w:firstLine="24"/>
                                    <w:jc w:val="left"/>
                                    <w:rPr>
                                      <w:b/>
                                      <w:sz w:val="11"/>
                                    </w:rPr>
                                  </w:pPr>
                                  <w:r>
                                    <w:rPr>
                                      <w:b/>
                                      <w:color w:val="231F20"/>
                                      <w:w w:val="105"/>
                                      <w:sz w:val="11"/>
                                    </w:rPr>
                                    <w:t>Total CPSU</w:t>
                                  </w:r>
                                </w:p>
                              </w:tc>
                              <w:tc>
                                <w:tcPr>
                                  <w:tcW w:w="593" w:type="dxa"/>
                                </w:tcPr>
                                <w:p w:rsidR="00355423" w:rsidRDefault="00355423">
                                  <w:pPr>
                                    <w:pStyle w:val="TableParagraph"/>
                                    <w:spacing w:before="77"/>
                                    <w:ind w:left="151"/>
                                    <w:jc w:val="left"/>
                                    <w:rPr>
                                      <w:b/>
                                      <w:sz w:val="11"/>
                                    </w:rPr>
                                  </w:pPr>
                                  <w:r>
                                    <w:rPr>
                                      <w:b/>
                                      <w:color w:val="231F20"/>
                                      <w:w w:val="105"/>
                                      <w:sz w:val="11"/>
                                    </w:rPr>
                                    <w:t>Total</w:t>
                                  </w:r>
                                </w:p>
                              </w:tc>
                            </w:tr>
                            <w:tr w:rsidR="00355423">
                              <w:trPr>
                                <w:trHeight w:hRule="exact" w:val="672"/>
                              </w:trPr>
                              <w:tc>
                                <w:tcPr>
                                  <w:tcW w:w="593" w:type="dxa"/>
                                  <w:tcBorders>
                                    <w:bottom w:val="single" w:sz="4" w:space="0" w:color="757171"/>
                                    <w:right w:val="single" w:sz="4" w:space="0" w:color="231F20"/>
                                  </w:tcBorders>
                                </w:tcPr>
                                <w:p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rsidR="00355423" w:rsidRDefault="00355423">
                                  <w:pPr>
                                    <w:pStyle w:val="TableParagraph"/>
                                    <w:spacing w:before="9"/>
                                    <w:jc w:val="left"/>
                                    <w:rPr>
                                      <w:sz w:val="15"/>
                                    </w:rPr>
                                  </w:pPr>
                                </w:p>
                                <w:p w:rsidR="00355423" w:rsidRDefault="00355423">
                                  <w:pPr>
                                    <w:pStyle w:val="TableParagraph"/>
                                    <w:spacing w:before="1"/>
                                    <w:ind w:right="8"/>
                                    <w:rPr>
                                      <w:sz w:val="11"/>
                                    </w:rPr>
                                  </w:pPr>
                                  <w:r>
                                    <w:rPr>
                                      <w:color w:val="231F20"/>
                                      <w:w w:val="105"/>
                                      <w:sz w:val="11"/>
                                    </w:rPr>
                                    <w:t>$17,483</w:t>
                                  </w:r>
                                </w:p>
                              </w:tc>
                              <w:tc>
                                <w:tcPr>
                                  <w:tcW w:w="593" w:type="dxa"/>
                                  <w:tcBorders>
                                    <w:bottom w:val="single" w:sz="4" w:space="0" w:color="757171"/>
                                    <w:right w:val="single" w:sz="4" w:space="0" w:color="231F20"/>
                                  </w:tcBorders>
                                </w:tcPr>
                                <w:p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rsidR="00355423" w:rsidRDefault="00355423">
                                  <w:pPr>
                                    <w:pStyle w:val="TableParagraph"/>
                                    <w:spacing w:before="0"/>
                                    <w:jc w:val="left"/>
                                    <w:rPr>
                                      <w:sz w:val="12"/>
                                    </w:rPr>
                                  </w:pPr>
                                </w:p>
                                <w:p w:rsidR="00355423" w:rsidRDefault="00355423">
                                  <w:pPr>
                                    <w:pStyle w:val="TableParagraph"/>
                                    <w:spacing w:before="0"/>
                                    <w:jc w:val="left"/>
                                    <w:rPr>
                                      <w:sz w:val="12"/>
                                    </w:rPr>
                                  </w:pPr>
                                </w:p>
                                <w:p w:rsidR="00355423" w:rsidRDefault="00355423">
                                  <w:pPr>
                                    <w:pStyle w:val="TableParagraph"/>
                                    <w:spacing w:before="74"/>
                                    <w:ind w:right="8"/>
                                    <w:rPr>
                                      <w:sz w:val="11"/>
                                    </w:rPr>
                                  </w:pPr>
                                  <w:r>
                                    <w:rPr>
                                      <w:color w:val="231F20"/>
                                      <w:w w:val="105"/>
                                      <w:sz w:val="11"/>
                                    </w:rPr>
                                    <w:t>$17,483</w:t>
                                  </w:r>
                                </w:p>
                              </w:tc>
                              <w:tc>
                                <w:tcPr>
                                  <w:tcW w:w="593" w:type="dxa"/>
                                  <w:tcBorders>
                                    <w:bottom w:val="single" w:sz="4" w:space="0" w:color="757171"/>
                                    <w:right w:val="single" w:sz="4" w:space="0" w:color="231F20"/>
                                  </w:tcBorders>
                                </w:tcPr>
                                <w:p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rsidR="00355423" w:rsidRDefault="00355423">
                                  <w:pPr>
                                    <w:pStyle w:val="TableParagraph"/>
                                    <w:spacing w:before="0"/>
                                    <w:jc w:val="left"/>
                                    <w:rPr>
                                      <w:sz w:val="12"/>
                                    </w:rPr>
                                  </w:pPr>
                                </w:p>
                                <w:p w:rsidR="00355423" w:rsidRDefault="00355423">
                                  <w:pPr>
                                    <w:pStyle w:val="TableParagraph"/>
                                    <w:spacing w:before="0"/>
                                    <w:jc w:val="left"/>
                                    <w:rPr>
                                      <w:sz w:val="12"/>
                                    </w:rPr>
                                  </w:pPr>
                                </w:p>
                                <w:p w:rsidR="00355423" w:rsidRDefault="00355423">
                                  <w:pPr>
                                    <w:pStyle w:val="TableParagraph"/>
                                    <w:spacing w:before="0"/>
                                    <w:jc w:val="left"/>
                                    <w:rPr>
                                      <w:sz w:val="12"/>
                                    </w:rPr>
                                  </w:pPr>
                                </w:p>
                                <w:p w:rsidR="00355423" w:rsidRDefault="00355423">
                                  <w:pPr>
                                    <w:pStyle w:val="TableParagraph"/>
                                    <w:spacing w:before="104"/>
                                    <w:ind w:right="8"/>
                                    <w:rPr>
                                      <w:sz w:val="11"/>
                                    </w:rPr>
                                  </w:pPr>
                                  <w:r>
                                    <w:rPr>
                                      <w:color w:val="231F20"/>
                                      <w:w w:val="105"/>
                                      <w:sz w:val="11"/>
                                    </w:rPr>
                                    <w:t>$17,483</w:t>
                                  </w:r>
                                </w:p>
                              </w:tc>
                              <w:tc>
                                <w:tcPr>
                                  <w:tcW w:w="593" w:type="dxa"/>
                                  <w:tcBorders>
                                    <w:bottom w:val="single" w:sz="4" w:space="0" w:color="231F20"/>
                                  </w:tcBorders>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shd w:val="clear" w:color="auto" w:fill="E2EFDA"/>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tc>
                              <w:tc>
                                <w:tcPr>
                                  <w:tcW w:w="593" w:type="dxa"/>
                                  <w:tcBorders>
                                    <w:bottom w:val="single" w:sz="4" w:space="0" w:color="231F20"/>
                                  </w:tcBorders>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tc>
                            </w:tr>
                            <w:tr w:rsidR="00355423">
                              <w:trPr>
                                <w:trHeight w:hRule="exact" w:val="168"/>
                              </w:trPr>
                              <w:tc>
                                <w:tcPr>
                                  <w:tcW w:w="593" w:type="dxa"/>
                                  <w:tcBorders>
                                    <w:top w:val="single" w:sz="4" w:space="0" w:color="757171"/>
                                    <w:bottom w:val="single" w:sz="4" w:space="0" w:color="757171"/>
                                    <w:right w:val="single" w:sz="4" w:space="0" w:color="231F20"/>
                                  </w:tcBorders>
                                </w:tcPr>
                                <w:p w:rsidR="00355423" w:rsidRDefault="00355423">
                                  <w:pPr>
                                    <w:pStyle w:val="TableParagraph"/>
                                    <w:spacing w:before="19"/>
                                    <w:ind w:right="13"/>
                                    <w:rPr>
                                      <w:sz w:val="11"/>
                                    </w:rPr>
                                  </w:pPr>
                                  <w:r>
                                    <w:rPr>
                                      <w:color w:val="231F20"/>
                                      <w:w w:val="105"/>
                                      <w:sz w:val="11"/>
                                    </w:rPr>
                                    <w:t>$2,500</w:t>
                                  </w:r>
                                </w:p>
                              </w:tc>
                              <w:tc>
                                <w:tcPr>
                                  <w:tcW w:w="593" w:type="dxa"/>
                                  <w:tcBorders>
                                    <w:top w:val="single" w:sz="4" w:space="0" w:color="757171"/>
                                    <w:left w:val="single" w:sz="4" w:space="0" w:color="231F20"/>
                                    <w:bottom w:val="single" w:sz="4" w:space="0" w:color="757171"/>
                                  </w:tcBorders>
                                  <w:shd w:val="clear" w:color="auto" w:fill="E2EFDA"/>
                                </w:tcPr>
                                <w:p w:rsidR="00355423" w:rsidRDefault="00355423"/>
                              </w:tc>
                              <w:tc>
                                <w:tcPr>
                                  <w:tcW w:w="593" w:type="dxa"/>
                                  <w:tcBorders>
                                    <w:top w:val="single" w:sz="4" w:space="0" w:color="757171"/>
                                    <w:bottom w:val="single" w:sz="4" w:space="0" w:color="757171"/>
                                    <w:right w:val="single" w:sz="4" w:space="0" w:color="231F20"/>
                                  </w:tcBorders>
                                </w:tcPr>
                                <w:p w:rsidR="00355423" w:rsidRDefault="00355423"/>
                              </w:tc>
                              <w:tc>
                                <w:tcPr>
                                  <w:tcW w:w="593" w:type="dxa"/>
                                  <w:tcBorders>
                                    <w:top w:val="single" w:sz="4" w:space="0" w:color="757171"/>
                                    <w:left w:val="single" w:sz="4" w:space="0" w:color="231F20"/>
                                    <w:bottom w:val="single" w:sz="4" w:space="0" w:color="757171"/>
                                  </w:tcBorders>
                                  <w:shd w:val="clear" w:color="auto" w:fill="E2EFDA"/>
                                </w:tcPr>
                                <w:p w:rsidR="00355423" w:rsidRDefault="00355423"/>
                              </w:tc>
                              <w:tc>
                                <w:tcPr>
                                  <w:tcW w:w="593" w:type="dxa"/>
                                  <w:tcBorders>
                                    <w:top w:val="single" w:sz="4" w:space="0" w:color="757171"/>
                                    <w:bottom w:val="single" w:sz="4" w:space="0" w:color="757171"/>
                                    <w:right w:val="single" w:sz="4" w:space="0" w:color="231F20"/>
                                  </w:tcBorders>
                                </w:tcPr>
                                <w:p w:rsidR="00355423" w:rsidRDefault="00355423"/>
                              </w:tc>
                              <w:tc>
                                <w:tcPr>
                                  <w:tcW w:w="593" w:type="dxa"/>
                                  <w:tcBorders>
                                    <w:top w:val="single" w:sz="4" w:space="0" w:color="757171"/>
                                    <w:left w:val="single" w:sz="4" w:space="0" w:color="231F20"/>
                                    <w:bottom w:val="single" w:sz="4" w:space="0" w:color="757171"/>
                                  </w:tcBorders>
                                  <w:shd w:val="clear" w:color="auto" w:fill="E2EFDA"/>
                                </w:tcPr>
                                <w:p w:rsidR="00355423" w:rsidRDefault="00355423"/>
                              </w:tc>
                              <w:tc>
                                <w:tcPr>
                                  <w:tcW w:w="593" w:type="dxa"/>
                                  <w:vMerge w:val="restart"/>
                                  <w:tcBorders>
                                    <w:top w:val="single" w:sz="4" w:space="0" w:color="231F20"/>
                                  </w:tcBorders>
                                </w:tcPr>
                                <w:p w:rsidR="00355423" w:rsidRDefault="00355423">
                                  <w:pPr>
                                    <w:pStyle w:val="TableParagraph"/>
                                    <w:spacing w:before="19"/>
                                    <w:ind w:left="203"/>
                                    <w:jc w:val="left"/>
                                    <w:rPr>
                                      <w:sz w:val="11"/>
                                    </w:rPr>
                                  </w:pPr>
                                  <w:r>
                                    <w:rPr>
                                      <w:color w:val="231F20"/>
                                      <w:w w:val="105"/>
                                      <w:sz w:val="11"/>
                                    </w:rPr>
                                    <w:t>$2,500</w:t>
                                  </w:r>
                                </w:p>
                                <w:p w:rsidR="00355423" w:rsidRDefault="00355423">
                                  <w:pPr>
                                    <w:pStyle w:val="TableParagraph"/>
                                    <w:spacing w:before="41"/>
                                    <w:ind w:left="203"/>
                                    <w:jc w:val="left"/>
                                    <w:rPr>
                                      <w:sz w:val="11"/>
                                    </w:rPr>
                                  </w:pPr>
                                  <w:r>
                                    <w:rPr>
                                      <w:color w:val="231F20"/>
                                      <w:w w:val="105"/>
                                      <w:sz w:val="11"/>
                                    </w:rPr>
                                    <w:t>$7,497</w:t>
                                  </w:r>
                                </w:p>
                              </w:tc>
                              <w:tc>
                                <w:tcPr>
                                  <w:tcW w:w="593" w:type="dxa"/>
                                  <w:vMerge w:val="restart"/>
                                  <w:tcBorders>
                                    <w:top w:val="single" w:sz="4" w:space="0" w:color="231F20"/>
                                  </w:tcBorders>
                                  <w:shd w:val="clear" w:color="auto" w:fill="E2EFDA"/>
                                </w:tcPr>
                                <w:p w:rsidR="00355423" w:rsidRDefault="00355423">
                                  <w:pPr>
                                    <w:pStyle w:val="TableParagraph"/>
                                    <w:spacing w:before="19"/>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tc>
                              <w:tc>
                                <w:tcPr>
                                  <w:tcW w:w="593" w:type="dxa"/>
                                  <w:vMerge w:val="restart"/>
                                  <w:tcBorders>
                                    <w:top w:val="single" w:sz="4" w:space="0" w:color="231F20"/>
                                  </w:tcBorders>
                                </w:tcPr>
                                <w:p w:rsidR="00355423" w:rsidRDefault="00355423">
                                  <w:pPr>
                                    <w:pStyle w:val="TableParagraph"/>
                                    <w:spacing w:before="19"/>
                                    <w:ind w:left="202"/>
                                    <w:jc w:val="left"/>
                                    <w:rPr>
                                      <w:sz w:val="11"/>
                                    </w:rPr>
                                  </w:pPr>
                                  <w:r>
                                    <w:rPr>
                                      <w:color w:val="231F20"/>
                                      <w:w w:val="105"/>
                                      <w:sz w:val="11"/>
                                    </w:rPr>
                                    <w:t>$2,500</w:t>
                                  </w:r>
                                </w:p>
                                <w:p w:rsidR="00355423" w:rsidRDefault="00355423">
                                  <w:pPr>
                                    <w:pStyle w:val="TableParagraph"/>
                                    <w:spacing w:before="41"/>
                                    <w:ind w:left="202"/>
                                    <w:jc w:val="left"/>
                                    <w:rPr>
                                      <w:sz w:val="11"/>
                                    </w:rPr>
                                  </w:pPr>
                                  <w:r>
                                    <w:rPr>
                                      <w:color w:val="231F20"/>
                                      <w:w w:val="105"/>
                                      <w:sz w:val="11"/>
                                    </w:rPr>
                                    <w:t>$7,497</w:t>
                                  </w:r>
                                </w:p>
                              </w:tc>
                            </w:tr>
                            <w:tr w:rsidR="00355423">
                              <w:trPr>
                                <w:trHeight w:hRule="exact" w:val="168"/>
                              </w:trPr>
                              <w:tc>
                                <w:tcPr>
                                  <w:tcW w:w="593" w:type="dxa"/>
                                  <w:tcBorders>
                                    <w:top w:val="single" w:sz="4" w:space="0" w:color="757171"/>
                                    <w:bottom w:val="single" w:sz="4" w:space="0" w:color="231F20"/>
                                    <w:right w:val="single" w:sz="4" w:space="0" w:color="231F20"/>
                                  </w:tcBorders>
                                </w:tcPr>
                                <w:p w:rsidR="00355423" w:rsidRDefault="00355423">
                                  <w:pPr>
                                    <w:pStyle w:val="TableParagraph"/>
                                    <w:spacing w:before="19"/>
                                    <w:ind w:right="13"/>
                                    <w:rPr>
                                      <w:sz w:val="11"/>
                                    </w:rPr>
                                  </w:pPr>
                                  <w:r>
                                    <w:rPr>
                                      <w:color w:val="231F20"/>
                                      <w:w w:val="105"/>
                                      <w:sz w:val="11"/>
                                    </w:rPr>
                                    <w:t>$7,497</w:t>
                                  </w:r>
                                </w:p>
                              </w:tc>
                              <w:tc>
                                <w:tcPr>
                                  <w:tcW w:w="593" w:type="dxa"/>
                                  <w:tcBorders>
                                    <w:top w:val="single" w:sz="4" w:space="0" w:color="757171"/>
                                    <w:left w:val="single" w:sz="4" w:space="0" w:color="231F20"/>
                                    <w:bottom w:val="single" w:sz="4" w:space="0" w:color="231F20"/>
                                  </w:tcBorders>
                                  <w:shd w:val="clear" w:color="auto" w:fill="E2EFDA"/>
                                </w:tcPr>
                                <w:p w:rsidR="00355423" w:rsidRDefault="00355423"/>
                              </w:tc>
                              <w:tc>
                                <w:tcPr>
                                  <w:tcW w:w="593" w:type="dxa"/>
                                  <w:tcBorders>
                                    <w:top w:val="single" w:sz="4" w:space="0" w:color="757171"/>
                                    <w:bottom w:val="single" w:sz="4" w:space="0" w:color="231F20"/>
                                    <w:right w:val="single" w:sz="4" w:space="0" w:color="231F20"/>
                                  </w:tcBorders>
                                </w:tcPr>
                                <w:p w:rsidR="00355423" w:rsidRDefault="00355423"/>
                              </w:tc>
                              <w:tc>
                                <w:tcPr>
                                  <w:tcW w:w="593" w:type="dxa"/>
                                  <w:tcBorders>
                                    <w:top w:val="single" w:sz="4" w:space="0" w:color="757171"/>
                                    <w:left w:val="single" w:sz="4" w:space="0" w:color="231F20"/>
                                    <w:bottom w:val="single" w:sz="4" w:space="0" w:color="231F20"/>
                                  </w:tcBorders>
                                  <w:shd w:val="clear" w:color="auto" w:fill="E2EFDA"/>
                                </w:tcPr>
                                <w:p w:rsidR="00355423" w:rsidRDefault="00355423"/>
                              </w:tc>
                              <w:tc>
                                <w:tcPr>
                                  <w:tcW w:w="593" w:type="dxa"/>
                                  <w:tcBorders>
                                    <w:top w:val="single" w:sz="4" w:space="0" w:color="757171"/>
                                    <w:bottom w:val="single" w:sz="4" w:space="0" w:color="231F20"/>
                                    <w:right w:val="single" w:sz="4" w:space="0" w:color="231F20"/>
                                  </w:tcBorders>
                                </w:tcPr>
                                <w:p w:rsidR="00355423" w:rsidRDefault="00355423"/>
                              </w:tc>
                              <w:tc>
                                <w:tcPr>
                                  <w:tcW w:w="593" w:type="dxa"/>
                                  <w:tcBorders>
                                    <w:top w:val="single" w:sz="4" w:space="0" w:color="757171"/>
                                    <w:left w:val="single" w:sz="4" w:space="0" w:color="231F20"/>
                                    <w:bottom w:val="single" w:sz="4" w:space="0" w:color="231F20"/>
                                  </w:tcBorders>
                                  <w:shd w:val="clear" w:color="auto" w:fill="E2EFDA"/>
                                </w:tcPr>
                                <w:p w:rsidR="00355423" w:rsidRDefault="00355423"/>
                              </w:tc>
                              <w:tc>
                                <w:tcPr>
                                  <w:tcW w:w="593" w:type="dxa"/>
                                  <w:vMerge/>
                                  <w:tcBorders>
                                    <w:bottom w:val="single" w:sz="4" w:space="0" w:color="231F20"/>
                                  </w:tcBorders>
                                </w:tcPr>
                                <w:p w:rsidR="00355423" w:rsidRDefault="00355423"/>
                              </w:tc>
                              <w:tc>
                                <w:tcPr>
                                  <w:tcW w:w="593" w:type="dxa"/>
                                  <w:vMerge/>
                                  <w:tcBorders>
                                    <w:bottom w:val="single" w:sz="4" w:space="0" w:color="231F20"/>
                                  </w:tcBorders>
                                  <w:shd w:val="clear" w:color="auto" w:fill="E2EFDA"/>
                                </w:tcPr>
                                <w:p w:rsidR="00355423" w:rsidRDefault="00355423"/>
                              </w:tc>
                              <w:tc>
                                <w:tcPr>
                                  <w:tcW w:w="593" w:type="dxa"/>
                                  <w:vMerge/>
                                  <w:tcBorders>
                                    <w:bottom w:val="single" w:sz="4" w:space="0" w:color="231F20"/>
                                  </w:tcBorders>
                                </w:tcPr>
                                <w:p w:rsidR="00355423" w:rsidRDefault="00355423"/>
                              </w:tc>
                            </w:tr>
                            <w:tr w:rsidR="00355423">
                              <w:trPr>
                                <w:trHeight w:hRule="exact" w:val="168"/>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$9,997</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7"/>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$25,007</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3"/>
                                    <w:rPr>
                                      <w:b/>
                                      <w:sz w:val="11"/>
                                    </w:rPr>
                                  </w:pPr>
                                  <w:r>
                                    <w:rPr>
                                      <w:b/>
                                      <w:color w:val="231F20"/>
                                      <w:w w:val="105"/>
                                      <w:sz w:val="11"/>
                                    </w:rPr>
                                    <w:t>$12,495</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tcBorders>
                                </w:tcPr>
                                <w:p w:rsidR="00355423" w:rsidRDefault="00355423">
                                  <w:pPr>
                                    <w:pStyle w:val="TableParagraph"/>
                                    <w:spacing w:before="19"/>
                                    <w:ind w:right="7"/>
                                    <w:rPr>
                                      <w:b/>
                                      <w:sz w:val="11"/>
                                    </w:rPr>
                                  </w:pPr>
                                  <w:r>
                                    <w:rPr>
                                      <w:b/>
                                      <w:color w:val="231F20"/>
                                      <w:w w:val="105"/>
                                      <w:sz w:val="11"/>
                                    </w:rPr>
                                    <w:t>$47,499</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19"/>
                                    <w:ind w:right="7"/>
                                    <w:rPr>
                                      <w:b/>
                                      <w:sz w:val="11"/>
                                    </w:rPr>
                                  </w:pPr>
                                  <w:r>
                                    <w:rPr>
                                      <w:b/>
                                      <w:color w:val="231F20"/>
                                      <w:w w:val="105"/>
                                      <w:sz w:val="11"/>
                                    </w:rPr>
                                    <w:t>$52,449</w:t>
                                  </w:r>
                                </w:p>
                              </w:tc>
                              <w:tc>
                                <w:tcPr>
                                  <w:tcW w:w="593" w:type="dxa"/>
                                  <w:tcBorders>
                                    <w:top w:val="single" w:sz="4" w:space="0" w:color="231F20"/>
                                    <w:bottom w:val="single" w:sz="4" w:space="0" w:color="231F20"/>
                                  </w:tcBorders>
                                </w:tcPr>
                                <w:p w:rsidR="00355423" w:rsidRDefault="00355423">
                                  <w:pPr>
                                    <w:pStyle w:val="TableParagraph"/>
                                    <w:spacing w:before="19"/>
                                    <w:ind w:right="7"/>
                                    <w:rPr>
                                      <w:b/>
                                      <w:sz w:val="11"/>
                                    </w:rPr>
                                  </w:pPr>
                                  <w:r>
                                    <w:rPr>
                                      <w:b/>
                                      <w:color w:val="231F20"/>
                                      <w:w w:val="105"/>
                                      <w:sz w:val="11"/>
                                    </w:rPr>
                                    <w:t>$99,948</w:t>
                                  </w:r>
                                </w:p>
                              </w:tc>
                            </w:tr>
                            <w:tr w:rsidR="00355423">
                              <w:trPr>
                                <w:trHeight w:hRule="exact" w:val="672"/>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4"/>
                                    <w:rPr>
                                      <w:sz w:val="11"/>
                                    </w:rPr>
                                  </w:pPr>
                                  <w:r>
                                    <w:rPr>
                                      <w:color w:val="231F20"/>
                                      <w:w w:val="105"/>
                                      <w:sz w:val="11"/>
                                    </w:rPr>
                                    <w:t>$0</w:t>
                                  </w:r>
                                </w:p>
                                <w:p w:rsidR="00355423" w:rsidRDefault="00355423">
                                  <w:pPr>
                                    <w:pStyle w:val="TableParagraph"/>
                                    <w:spacing w:before="41"/>
                                    <w:ind w:right="13"/>
                                    <w:rPr>
                                      <w:sz w:val="11"/>
                                    </w:rPr>
                                  </w:pPr>
                                  <w:r>
                                    <w:rPr>
                                      <w:color w:val="231F20"/>
                                      <w:w w:val="105"/>
                                      <w:sz w:val="11"/>
                                    </w:rPr>
                                    <w:t>$113</w:t>
                                  </w:r>
                                </w:p>
                                <w:p w:rsidR="00355423" w:rsidRDefault="00355423">
                                  <w:pPr>
                                    <w:pStyle w:val="TableParagraph"/>
                                    <w:spacing w:before="41"/>
                                    <w:ind w:right="13"/>
                                    <w:rPr>
                                      <w:sz w:val="11"/>
                                    </w:rPr>
                                  </w:pPr>
                                  <w:r>
                                    <w:rPr>
                                      <w:color w:val="231F20"/>
                                      <w:w w:val="105"/>
                                      <w:sz w:val="11"/>
                                    </w:rPr>
                                    <w:t>$750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4"/>
                                    <w:rPr>
                                      <w:sz w:val="11"/>
                                    </w:rPr>
                                  </w:pPr>
                                  <w:r>
                                    <w:rPr>
                                      <w:color w:val="231F20"/>
                                      <w:w w:val="105"/>
                                      <w:sz w:val="11"/>
                                    </w:rPr>
                                    <w:t>$0</w:t>
                                  </w:r>
                                </w:p>
                                <w:p w:rsidR="00355423" w:rsidRDefault="00355423">
                                  <w:pPr>
                                    <w:pStyle w:val="TableParagraph"/>
                                    <w:spacing w:before="41"/>
                                    <w:ind w:right="14"/>
                                    <w:rPr>
                                      <w:sz w:val="11"/>
                                    </w:rPr>
                                  </w:pPr>
                                  <w:r>
                                    <w:rPr>
                                      <w:color w:val="231F20"/>
                                      <w:w w:val="105"/>
                                      <w:sz w:val="11"/>
                                    </w:rPr>
                                    <w:t>$0</w:t>
                                  </w:r>
                                </w:p>
                                <w:p w:rsidR="00355423" w:rsidRDefault="00355423">
                                  <w:pPr>
                                    <w:pStyle w:val="TableParagraph"/>
                                    <w:spacing w:before="41"/>
                                    <w:ind w:right="13"/>
                                    <w:rPr>
                                      <w:sz w:val="11"/>
                                    </w:rPr>
                                  </w:pPr>
                                  <w:r>
                                    <w:rPr>
                                      <w:color w:val="231F20"/>
                                      <w:w w:val="105"/>
                                      <w:sz w:val="11"/>
                                    </w:rPr>
                                    <w:t>$2,501</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9"/>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$0</w:t>
                                  </w:r>
                                </w:p>
                                <w:p w:rsidR="00355423" w:rsidRDefault="00355423">
                                  <w:pPr>
                                    <w:pStyle w:val="TableParagraph"/>
                                    <w:spacing w:before="41"/>
                                    <w:ind w:right="14"/>
                                    <w:rPr>
                                      <w:sz w:val="11"/>
                                    </w:rPr>
                                  </w:pPr>
                                  <w:r>
                                    <w:rPr>
                                      <w:color w:val="231F20"/>
                                      <w:w w:val="105"/>
                                      <w:sz w:val="11"/>
                                    </w:rPr>
                                    <w:t>$0</w:t>
                                  </w:r>
                                </w:p>
                                <w:p w:rsidR="00355423" w:rsidRDefault="00355423">
                                  <w:pPr>
                                    <w:pStyle w:val="TableParagraph"/>
                                    <w:spacing w:before="41"/>
                                    <w:ind w:right="13"/>
                                    <w:rPr>
                                      <w:sz w:val="11"/>
                                    </w:rPr>
                                  </w:pPr>
                                  <w:r>
                                    <w:rPr>
                                      <w:color w:val="231F20"/>
                                      <w:w w:val="105"/>
                                      <w:sz w:val="11"/>
                                    </w:rPr>
                                    <w:t>$1,250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9"/>
                                    <w:rPr>
                                      <w:sz w:val="11"/>
                                    </w:rPr>
                                  </w:pPr>
                                  <w:r>
                                    <w:rPr>
                                      <w:color w:val="231F20"/>
                                      <w:w w:val="105"/>
                                      <w:sz w:val="11"/>
                                    </w:rPr>
                                    <w:t>$0</w:t>
                                  </w:r>
                                </w:p>
                                <w:p w:rsidR="00355423" w:rsidRDefault="00355423">
                                  <w:pPr>
                                    <w:pStyle w:val="TableParagraph"/>
                                    <w:spacing w:before="41"/>
                                    <w:ind w:right="8"/>
                                    <w:rPr>
                                      <w:sz w:val="11"/>
                                    </w:rPr>
                                  </w:pPr>
                                  <w:r>
                                    <w:rPr>
                                      <w:color w:val="231F20"/>
                                      <w:w w:val="105"/>
                                      <w:sz w:val="11"/>
                                    </w:rPr>
                                    <w:t>$113</w:t>
                                  </w:r>
                                </w:p>
                                <w:p w:rsidR="00355423" w:rsidRDefault="00355423">
                                  <w:pPr>
                                    <w:pStyle w:val="TableParagraph"/>
                                    <w:spacing w:before="41"/>
                                    <w:ind w:right="9"/>
                                    <w:rPr>
                                      <w:sz w:val="11"/>
                                    </w:rPr>
                                  </w:pPr>
                                  <w:r>
                                    <w:rPr>
                                      <w:color w:val="231F20"/>
                                      <w:w w:val="105"/>
                                      <w:sz w:val="11"/>
                                    </w:rPr>
                                    <w:t>$4,501</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7"/>
                                    <w:rPr>
                                      <w:sz w:val="11"/>
                                    </w:rPr>
                                  </w:pPr>
                                  <w:r>
                                    <w:rPr>
                                      <w:color w:val="231F20"/>
                                      <w:w w:val="105"/>
                                      <w:sz w:val="11"/>
                                    </w:rPr>
                                    <w:t>$27,957</w:t>
                                  </w:r>
                                </w:p>
                                <w:p w:rsidR="00355423" w:rsidRDefault="00355423">
                                  <w:pPr>
                                    <w:pStyle w:val="TableParagraph"/>
                                    <w:spacing w:before="41"/>
                                    <w:ind w:right="9"/>
                                    <w:rPr>
                                      <w:sz w:val="11"/>
                                    </w:rPr>
                                  </w:pPr>
                                  <w:r>
                                    <w:rPr>
                                      <w:color w:val="231F20"/>
                                      <w:w w:val="105"/>
                                      <w:sz w:val="11"/>
                                    </w:rPr>
                                    <w:t>$0</w:t>
                                  </w:r>
                                </w:p>
                                <w:p w:rsidR="00355423" w:rsidRDefault="00355423">
                                  <w:pPr>
                                    <w:pStyle w:val="TableParagraph"/>
                                    <w:spacing w:before="41"/>
                                    <w:ind w:right="8"/>
                                    <w:rPr>
                                      <w:sz w:val="11"/>
                                    </w:rPr>
                                  </w:pPr>
                                  <w:r>
                                    <w:rPr>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left="128"/>
                                    <w:jc w:val="center"/>
                                    <w:rPr>
                                      <w:sz w:val="11"/>
                                    </w:rPr>
                                  </w:pPr>
                                  <w:r>
                                    <w:rPr>
                                      <w:color w:val="231F20"/>
                                      <w:w w:val="105"/>
                                      <w:sz w:val="11"/>
                                    </w:rPr>
                                    <w:t>$27,957</w:t>
                                  </w:r>
                                </w:p>
                                <w:p w:rsidR="00355423" w:rsidRDefault="00355423">
                                  <w:pPr>
                                    <w:pStyle w:val="TableParagraph"/>
                                    <w:spacing w:before="41"/>
                                    <w:ind w:left="290"/>
                                    <w:jc w:val="center"/>
                                    <w:rPr>
                                      <w:sz w:val="11"/>
                                    </w:rPr>
                                  </w:pPr>
                                  <w:r>
                                    <w:rPr>
                                      <w:color w:val="231F20"/>
                                      <w:w w:val="105"/>
                                      <w:sz w:val="11"/>
                                    </w:rPr>
                                    <w:t>$113</w:t>
                                  </w:r>
                                </w:p>
                                <w:p w:rsidR="00355423" w:rsidRDefault="00355423">
                                  <w:pPr>
                                    <w:pStyle w:val="TableParagraph"/>
                                    <w:spacing w:before="41"/>
                                    <w:ind w:left="203"/>
                                    <w:jc w:val="left"/>
                                    <w:rPr>
                                      <w:sz w:val="11"/>
                                    </w:rPr>
                                  </w:pPr>
                                  <w:r>
                                    <w:rPr>
                                      <w:color w:val="231F20"/>
                                      <w:w w:val="105"/>
                                      <w:sz w:val="11"/>
                                    </w:rPr>
                                    <w:t>$4,501</w:t>
                                  </w:r>
                                </w:p>
                              </w:tc>
                            </w:tr>
                            <w:tr w:rsidR="00355423">
                              <w:trPr>
                                <w:trHeight w:hRule="exact" w:val="175"/>
                              </w:trPr>
                              <w:tc>
                                <w:tcPr>
                                  <w:tcW w:w="593" w:type="dxa"/>
                                  <w:tcBorders>
                                    <w:top w:val="single" w:sz="4" w:space="0" w:color="231F20"/>
                                    <w:bottom w:val="double" w:sz="4" w:space="0" w:color="231F20"/>
                                    <w:right w:val="single" w:sz="4" w:space="0" w:color="231F20"/>
                                  </w:tcBorders>
                                </w:tcPr>
                                <w:p w:rsidR="00355423" w:rsidRDefault="00355423">
                                  <w:pPr>
                                    <w:pStyle w:val="TableParagraph"/>
                                    <w:ind w:right="12"/>
                                    <w:rPr>
                                      <w:sz w:val="11"/>
                                    </w:rPr>
                                  </w:pPr>
                                  <w:r>
                                    <w:rPr>
                                      <w:color w:val="231F20"/>
                                      <w:w w:val="105"/>
                                      <w:sz w:val="11"/>
                                    </w:rPr>
                                    <w:t>$863</w:t>
                                  </w:r>
                                </w:p>
                              </w:tc>
                              <w:tc>
                                <w:tcPr>
                                  <w:tcW w:w="593" w:type="dxa"/>
                                  <w:tcBorders>
                                    <w:top w:val="single" w:sz="4" w:space="0" w:color="231F20"/>
                                    <w:left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rsidR="00355423" w:rsidRDefault="00355423">
                                  <w:pPr>
                                    <w:pStyle w:val="TableParagraph"/>
                                    <w:ind w:right="13"/>
                                    <w:rPr>
                                      <w:sz w:val="11"/>
                                    </w:rPr>
                                  </w:pPr>
                                  <w:r>
                                    <w:rPr>
                                      <w:color w:val="231F20"/>
                                      <w:w w:val="105"/>
                                      <w:sz w:val="11"/>
                                    </w:rPr>
                                    <w:t>$2,501</w:t>
                                  </w:r>
                                </w:p>
                              </w:tc>
                              <w:tc>
                                <w:tcPr>
                                  <w:tcW w:w="593" w:type="dxa"/>
                                  <w:tcBorders>
                                    <w:top w:val="single" w:sz="4" w:space="0" w:color="231F20"/>
                                    <w:left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rsidR="00355423" w:rsidRDefault="00355423">
                                  <w:pPr>
                                    <w:pStyle w:val="TableParagraph"/>
                                    <w:ind w:right="13"/>
                                    <w:rPr>
                                      <w:sz w:val="11"/>
                                    </w:rPr>
                                  </w:pPr>
                                  <w:r>
                                    <w:rPr>
                                      <w:color w:val="231F20"/>
                                      <w:w w:val="105"/>
                                      <w:sz w:val="11"/>
                                    </w:rPr>
                                    <w:t>$1,250</w:t>
                                  </w:r>
                                </w:p>
                              </w:tc>
                              <w:tc>
                                <w:tcPr>
                                  <w:tcW w:w="593" w:type="dxa"/>
                                  <w:tcBorders>
                                    <w:top w:val="single" w:sz="4" w:space="0" w:color="231F20"/>
                                    <w:left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tcBorders>
                                </w:tcPr>
                                <w:p w:rsidR="00355423" w:rsidRDefault="00355423">
                                  <w:pPr>
                                    <w:pStyle w:val="TableParagraph"/>
                                    <w:ind w:right="8"/>
                                    <w:rPr>
                                      <w:sz w:val="11"/>
                                    </w:rPr>
                                  </w:pPr>
                                  <w:r>
                                    <w:rPr>
                                      <w:color w:val="231F20"/>
                                      <w:w w:val="105"/>
                                      <w:sz w:val="11"/>
                                    </w:rPr>
                                    <w:t>$4,614</w:t>
                                  </w:r>
                                </w:p>
                              </w:tc>
                              <w:tc>
                                <w:tcPr>
                                  <w:tcW w:w="593" w:type="dxa"/>
                                  <w:tcBorders>
                                    <w:top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$27,957</w:t>
                                  </w:r>
                                </w:p>
                              </w:tc>
                              <w:tc>
                                <w:tcPr>
                                  <w:tcW w:w="593" w:type="dxa"/>
                                  <w:tcBorders>
                                    <w:top w:val="single" w:sz="4" w:space="0" w:color="231F20"/>
                                    <w:bottom w:val="double" w:sz="4" w:space="0" w:color="231F20"/>
                                  </w:tcBorders>
                                </w:tcPr>
                                <w:p w:rsidR="00355423" w:rsidRDefault="00355423">
                                  <w:pPr>
                                    <w:pStyle w:val="TableParagraph"/>
                                    <w:ind w:right="8"/>
                                    <w:rPr>
                                      <w:sz w:val="11"/>
                                    </w:rPr>
                                  </w:pPr>
                                  <w:r>
                                    <w:rPr>
                                      <w:color w:val="231F20"/>
                                      <w:w w:val="105"/>
                                      <w:sz w:val="11"/>
                                    </w:rPr>
                                    <w:t>$32,571</w:t>
                                  </w:r>
                                </w:p>
                              </w:tc>
                            </w:tr>
                            <w:tr w:rsidR="00355423">
                              <w:trPr>
                                <w:trHeight w:hRule="exact" w:val="185"/>
                              </w:trPr>
                              <w:tc>
                                <w:tcPr>
                                  <w:tcW w:w="593" w:type="dxa"/>
                                  <w:tcBorders>
                                    <w:top w:val="double" w:sz="4" w:space="0" w:color="231F20"/>
                                    <w:right w:val="single" w:sz="4" w:space="0" w:color="231F20"/>
                                  </w:tcBorders>
                                </w:tcPr>
                                <w:p w:rsidR="00355423" w:rsidRDefault="00355423">
                                  <w:pPr>
                                    <w:pStyle w:val="TableParagraph"/>
                                    <w:ind w:right="12"/>
                                    <w:rPr>
                                      <w:b/>
                                      <w:sz w:val="11"/>
                                    </w:rPr>
                                  </w:pPr>
                                  <w:r>
                                    <w:rPr>
                                      <w:b/>
                                      <w:color w:val="231F20"/>
                                      <w:w w:val="105"/>
                                      <w:sz w:val="11"/>
                                    </w:rPr>
                                    <w:t>$10,860</w:t>
                                  </w:r>
                                </w:p>
                              </w:tc>
                              <w:tc>
                                <w:tcPr>
                                  <w:tcW w:w="593" w:type="dxa"/>
                                  <w:tcBorders>
                                    <w:top w:val="double" w:sz="4" w:space="0" w:color="231F20"/>
                                    <w:left w:val="single" w:sz="4" w:space="0" w:color="231F20"/>
                                  </w:tcBorders>
                                  <w:shd w:val="clear" w:color="auto" w:fill="E2EFDA"/>
                                </w:tcPr>
                                <w:p w:rsidR="00355423" w:rsidRDefault="00355423">
                                  <w:pPr>
                                    <w:pStyle w:val="TableParagraph"/>
                                    <w:ind w:right="7"/>
                                    <w:rPr>
                                      <w:b/>
                                      <w:sz w:val="11"/>
                                    </w:rPr>
                                  </w:pPr>
                                  <w:r>
                                    <w:rPr>
                                      <w:b/>
                                      <w:color w:val="231F20"/>
                                      <w:w w:val="105"/>
                                      <w:sz w:val="11"/>
                                    </w:rPr>
                                    <w:t>$26,802</w:t>
                                  </w:r>
                                </w:p>
                              </w:tc>
                              <w:tc>
                                <w:tcPr>
                                  <w:tcW w:w="593" w:type="dxa"/>
                                  <w:tcBorders>
                                    <w:top w:val="double" w:sz="4" w:space="0" w:color="231F20"/>
                                    <w:right w:val="single" w:sz="4" w:space="0" w:color="231F20"/>
                                  </w:tcBorders>
                                </w:tcPr>
                                <w:p w:rsidR="00355423" w:rsidRDefault="00355423">
                                  <w:pPr>
                                    <w:pStyle w:val="TableParagraph"/>
                                    <w:ind w:right="12"/>
                                    <w:rPr>
                                      <w:b/>
                                      <w:sz w:val="11"/>
                                    </w:rPr>
                                  </w:pPr>
                                  <w:r>
                                    <w:rPr>
                                      <w:b/>
                                      <w:color w:val="231F20"/>
                                      <w:w w:val="105"/>
                                      <w:sz w:val="11"/>
                                    </w:rPr>
                                    <w:t>$27,508</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b/>
                                      <w:sz w:val="11"/>
                                    </w:rPr>
                                  </w:pPr>
                                  <w:r>
                                    <w:rPr>
                                      <w:b/>
                                      <w:color w:val="231F20"/>
                                      <w:w w:val="105"/>
                                      <w:sz w:val="11"/>
                                    </w:rPr>
                                    <w:t>$26,802</w:t>
                                  </w:r>
                                </w:p>
                              </w:tc>
                              <w:tc>
                                <w:tcPr>
                                  <w:tcW w:w="593" w:type="dxa"/>
                                  <w:tcBorders>
                                    <w:top w:val="double" w:sz="4" w:space="0" w:color="231F20"/>
                                    <w:right w:val="single" w:sz="4" w:space="0" w:color="231F20"/>
                                  </w:tcBorders>
                                </w:tcPr>
                                <w:p w:rsidR="00355423" w:rsidRDefault="00355423">
                                  <w:pPr>
                                    <w:pStyle w:val="TableParagraph"/>
                                    <w:ind w:right="13"/>
                                    <w:rPr>
                                      <w:b/>
                                      <w:sz w:val="11"/>
                                    </w:rPr>
                                  </w:pPr>
                                  <w:r>
                                    <w:rPr>
                                      <w:b/>
                                      <w:color w:val="231F20"/>
                                      <w:w w:val="105"/>
                                      <w:sz w:val="11"/>
                                    </w:rPr>
                                    <w:t>$13,745</w:t>
                                  </w:r>
                                </w:p>
                              </w:tc>
                              <w:tc>
                                <w:tcPr>
                                  <w:tcW w:w="593" w:type="dxa"/>
                                  <w:tcBorders>
                                    <w:top w:val="double" w:sz="4" w:space="0" w:color="231F20"/>
                                    <w:left w:val="single" w:sz="4" w:space="0" w:color="231F20"/>
                                  </w:tcBorders>
                                  <w:shd w:val="clear" w:color="auto" w:fill="E2EFDA"/>
                                </w:tcPr>
                                <w:p w:rsidR="00355423" w:rsidRDefault="00355423">
                                  <w:pPr>
                                    <w:pStyle w:val="TableParagraph"/>
                                    <w:ind w:right="7"/>
                                    <w:rPr>
                                      <w:b/>
                                      <w:sz w:val="11"/>
                                    </w:rPr>
                                  </w:pPr>
                                  <w:r>
                                    <w:rPr>
                                      <w:b/>
                                      <w:color w:val="231F20"/>
                                      <w:w w:val="105"/>
                                      <w:sz w:val="11"/>
                                    </w:rPr>
                                    <w:t>$26,802</w:t>
                                  </w:r>
                                </w:p>
                              </w:tc>
                              <w:tc>
                                <w:tcPr>
                                  <w:tcW w:w="593" w:type="dxa"/>
                                  <w:tcBorders>
                                    <w:top w:val="double" w:sz="4" w:space="0" w:color="231F20"/>
                                  </w:tcBorders>
                                </w:tcPr>
                                <w:p w:rsidR="00355423" w:rsidRDefault="00355423">
                                  <w:pPr>
                                    <w:pStyle w:val="TableParagraph"/>
                                    <w:ind w:right="7"/>
                                    <w:rPr>
                                      <w:b/>
                                      <w:sz w:val="11"/>
                                    </w:rPr>
                                  </w:pPr>
                                  <w:r>
                                    <w:rPr>
                                      <w:b/>
                                      <w:color w:val="231F20"/>
                                      <w:w w:val="105"/>
                                      <w:sz w:val="11"/>
                                    </w:rPr>
                                    <w:t>$52,113</w:t>
                                  </w:r>
                                </w:p>
                              </w:tc>
                              <w:tc>
                                <w:tcPr>
                                  <w:tcW w:w="593" w:type="dxa"/>
                                  <w:tcBorders>
                                    <w:top w:val="double" w:sz="4" w:space="0" w:color="231F20"/>
                                  </w:tcBorders>
                                  <w:shd w:val="clear" w:color="auto" w:fill="E2EFDA"/>
                                </w:tcPr>
                                <w:p w:rsidR="00355423" w:rsidRDefault="00355423">
                                  <w:pPr>
                                    <w:pStyle w:val="TableParagraph"/>
                                    <w:ind w:right="7"/>
                                    <w:rPr>
                                      <w:b/>
                                      <w:sz w:val="11"/>
                                    </w:rPr>
                                  </w:pPr>
                                  <w:r>
                                    <w:rPr>
                                      <w:b/>
                                      <w:color w:val="231F20"/>
                                      <w:w w:val="105"/>
                                      <w:sz w:val="11"/>
                                    </w:rPr>
                                    <w:t>$80,406</w:t>
                                  </w:r>
                                </w:p>
                              </w:tc>
                              <w:tc>
                                <w:tcPr>
                                  <w:tcW w:w="593" w:type="dxa"/>
                                  <w:tcBorders>
                                    <w:top w:val="double" w:sz="4" w:space="0" w:color="231F20"/>
                                  </w:tcBorders>
                                </w:tcPr>
                                <w:p w:rsidR="00355423" w:rsidRDefault="00355423">
                                  <w:pPr>
                                    <w:pStyle w:val="TableParagraph"/>
                                    <w:ind w:right="7"/>
                                    <w:rPr>
                                      <w:b/>
                                      <w:sz w:val="11"/>
                                    </w:rPr>
                                  </w:pPr>
                                  <w:r>
                                    <w:rPr>
                                      <w:b/>
                                      <w:color w:val="231F20"/>
                                      <w:w w:val="105"/>
                                      <w:sz w:val="11"/>
                                    </w:rPr>
                                    <w:t>$132,519</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336"/>
                              </w:trPr>
                              <w:tc>
                                <w:tcPr>
                                  <w:tcW w:w="593" w:type="dxa"/>
                                  <w:tcBorders>
                                    <w:bottom w:val="single" w:sz="4" w:space="0" w:color="231F20"/>
                                    <w:right w:val="single" w:sz="4" w:space="0" w:color="231F20"/>
                                  </w:tcBorders>
                                </w:tcPr>
                                <w:p w:rsidR="00355423" w:rsidRDefault="00355423">
                                  <w:pPr>
                                    <w:pStyle w:val="TableParagraph"/>
                                    <w:spacing w:before="14"/>
                                    <w:ind w:right="13"/>
                                    <w:rPr>
                                      <w:sz w:val="11"/>
                                    </w:rPr>
                                  </w:pPr>
                                  <w:r>
                                    <w:rPr>
                                      <w:color w:val="231F20"/>
                                      <w:w w:val="105"/>
                                      <w:sz w:val="11"/>
                                    </w:rPr>
                                    <w:t>$4,195</w:t>
                                  </w:r>
                                </w:p>
                                <w:p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14"/>
                                    <w:ind w:right="13"/>
                                    <w:rPr>
                                      <w:sz w:val="11"/>
                                    </w:rPr>
                                  </w:pPr>
                                  <w:r>
                                    <w:rPr>
                                      <w:color w:val="231F20"/>
                                      <w:w w:val="105"/>
                                      <w:sz w:val="11"/>
                                    </w:rPr>
                                    <w:t>$4,195</w:t>
                                  </w:r>
                                </w:p>
                                <w:p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14"/>
                                    <w:ind w:left="203"/>
                                    <w:jc w:val="left"/>
                                    <w:rPr>
                                      <w:sz w:val="11"/>
                                    </w:rPr>
                                  </w:pPr>
                                  <w:r>
                                    <w:rPr>
                                      <w:color w:val="231F20"/>
                                      <w:w w:val="105"/>
                                      <w:sz w:val="11"/>
                                    </w:rPr>
                                    <w:t>$1,806</w:t>
                                  </w:r>
                                </w:p>
                                <w:p w:rsidR="00355423" w:rsidRDefault="00355423">
                                  <w:pPr>
                                    <w:pStyle w:val="TableParagraph"/>
                                    <w:spacing w:before="41"/>
                                    <w:ind w:left="203"/>
                                    <w:jc w:val="left"/>
                                    <w:rPr>
                                      <w:sz w:val="11"/>
                                    </w:rPr>
                                  </w:pPr>
                                  <w:r>
                                    <w:rPr>
                                      <w:color w:val="231F20"/>
                                      <w:w w:val="105"/>
                                      <w:sz w:val="11"/>
                                    </w:rPr>
                                    <w:t>$1,732</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tcBorders>
                                </w:tcPr>
                                <w:p w:rsidR="00355423" w:rsidRDefault="00355423">
                                  <w:pPr>
                                    <w:pStyle w:val="TableParagraph"/>
                                    <w:spacing w:before="14"/>
                                    <w:ind w:left="138"/>
                                    <w:jc w:val="left"/>
                                    <w:rPr>
                                      <w:sz w:val="11"/>
                                    </w:rPr>
                                  </w:pPr>
                                  <w:r>
                                    <w:rPr>
                                      <w:color w:val="231F20"/>
                                      <w:w w:val="105"/>
                                      <w:sz w:val="11"/>
                                    </w:rPr>
                                    <w:t>$10,196</w:t>
                                  </w:r>
                                </w:p>
                                <w:p w:rsidR="00355423" w:rsidRDefault="00355423">
                                  <w:pPr>
                                    <w:pStyle w:val="TableParagraph"/>
                                    <w:spacing w:before="41"/>
                                    <w:ind w:left="203"/>
                                    <w:jc w:val="left"/>
                                    <w:rPr>
                                      <w:sz w:val="11"/>
                                    </w:rPr>
                                  </w:pPr>
                                  <w:r>
                                    <w:rPr>
                                      <w:color w:val="231F20"/>
                                      <w:w w:val="105"/>
                                      <w:sz w:val="11"/>
                                    </w:rPr>
                                    <w:t>$1,732</w:t>
                                  </w:r>
                                </w:p>
                              </w:tc>
                              <w:tc>
                                <w:tcPr>
                                  <w:tcW w:w="593" w:type="dxa"/>
                                  <w:tcBorders>
                                    <w:bottom w:val="single" w:sz="4" w:space="0" w:color="231F20"/>
                                  </w:tcBorders>
                                  <w:shd w:val="clear" w:color="auto" w:fill="E2EFDA"/>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tcPr>
                                <w:p w:rsidR="00355423" w:rsidRDefault="00355423">
                                  <w:pPr>
                                    <w:pStyle w:val="TableParagraph"/>
                                    <w:spacing w:before="14"/>
                                    <w:ind w:left="138"/>
                                    <w:jc w:val="left"/>
                                    <w:rPr>
                                      <w:sz w:val="11"/>
                                    </w:rPr>
                                  </w:pPr>
                                  <w:r>
                                    <w:rPr>
                                      <w:color w:val="231F20"/>
                                      <w:w w:val="105"/>
                                      <w:sz w:val="11"/>
                                    </w:rPr>
                                    <w:t>$10,196</w:t>
                                  </w:r>
                                </w:p>
                                <w:p w:rsidR="00355423" w:rsidRDefault="00355423">
                                  <w:pPr>
                                    <w:pStyle w:val="TableParagraph"/>
                                    <w:spacing w:before="41"/>
                                    <w:ind w:left="202"/>
                                    <w:jc w:val="left"/>
                                    <w:rPr>
                                      <w:sz w:val="11"/>
                                    </w:rPr>
                                  </w:pPr>
                                  <w:r>
                                    <w:rPr>
                                      <w:color w:val="231F20"/>
                                      <w:w w:val="105"/>
                                      <w:sz w:val="11"/>
                                    </w:rPr>
                                    <w:t>$1,732</w:t>
                                  </w:r>
                                </w:p>
                              </w:tc>
                            </w:tr>
                            <w:tr w:rsidR="00355423">
                              <w:trPr>
                                <w:trHeight w:hRule="exact" w:val="175"/>
                              </w:trPr>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$3,538</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$11,928</w:t>
                                  </w:r>
                                </w:p>
                              </w:tc>
                              <w:tc>
                                <w:tcPr>
                                  <w:tcW w:w="593" w:type="dxa"/>
                                  <w:tcBorders>
                                    <w:top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$11,928</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336"/>
                              </w:trPr>
                              <w:tc>
                                <w:tcPr>
                                  <w:tcW w:w="593" w:type="dxa"/>
                                  <w:tcBorders>
                                    <w:bottom w:val="single" w:sz="4" w:space="0" w:color="231F20"/>
                                    <w:right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12"/>
                                    <w:rPr>
                                      <w:sz w:val="11"/>
                                    </w:rPr>
                                  </w:pPr>
                                  <w:r>
                                    <w:rPr>
                                      <w:color w:val="231F20"/>
                                      <w:w w:val="105"/>
                                      <w:sz w:val="11"/>
                                    </w:rPr>
                                    <w:t>$3,000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8"/>
                                    <w:rPr>
                                      <w:sz w:val="11"/>
                                    </w:rPr>
                                  </w:pPr>
                                  <w:r>
                                    <w:rPr>
                                      <w:color w:val="231F20"/>
                                      <w:w w:val="105"/>
                                      <w:sz w:val="11"/>
                                    </w:rPr>
                                    <w:t>$7,000</w:t>
                                  </w:r>
                                </w:p>
                              </w:tc>
                              <w:tc>
                                <w:tcPr>
                                  <w:tcW w:w="593" w:type="dxa"/>
                                  <w:tcBorders>
                                    <w:bottom w:val="single" w:sz="4" w:space="0" w:color="231F20"/>
                                  </w:tcBorders>
                                  <w:shd w:val="clear" w:color="auto" w:fill="E2EFDA"/>
                                </w:tcPr>
                                <w:p w:rsidR="00355423" w:rsidRDefault="00355423">
                                  <w:pPr>
                                    <w:pStyle w:val="TableParagraph"/>
                                    <w:spacing w:before="9"/>
                                    <w:jc w:val="left"/>
                                    <w:rPr>
                                      <w:sz w:val="15"/>
                                    </w:rPr>
                                  </w:pPr>
                                </w:p>
                                <w:p w:rsidR="00355423" w:rsidRDefault="00355423">
                                  <w:pPr>
                                    <w:pStyle w:val="TableParagraph"/>
                                    <w:spacing w:before="1"/>
                                    <w:ind w:right="9"/>
                                    <w:rPr>
                                      <w:sz w:val="11"/>
                                    </w:rPr>
                                  </w:pPr>
                                  <w:r>
                                    <w:rPr>
                                      <w:color w:val="231F20"/>
                                      <w:w w:val="105"/>
                                      <w:sz w:val="11"/>
                                    </w:rPr>
                                    <w:t>$0</w:t>
                                  </w:r>
                                </w:p>
                              </w:tc>
                              <w:tc>
                                <w:tcPr>
                                  <w:tcW w:w="593" w:type="dxa"/>
                                  <w:tcBorders>
                                    <w:bottom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8"/>
                                    <w:rPr>
                                      <w:sz w:val="11"/>
                                    </w:rPr>
                                  </w:pPr>
                                  <w:r>
                                    <w:rPr>
                                      <w:color w:val="231F20"/>
                                      <w:w w:val="105"/>
                                      <w:sz w:val="11"/>
                                    </w:rPr>
                                    <w:t>$7,000</w:t>
                                  </w:r>
                                </w:p>
                              </w:tc>
                            </w:tr>
                            <w:tr w:rsidR="00355423">
                              <w:trPr>
                                <w:trHeight w:hRule="exact" w:val="168"/>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$3,000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8"/>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3"/>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19"/>
                                    <w:ind w:right="8"/>
                                    <w:rPr>
                                      <w:b/>
                                      <w:sz w:val="11"/>
                                    </w:rPr>
                                  </w:pPr>
                                  <w:r>
                                    <w:rPr>
                                      <w:b/>
                                      <w:color w:val="231F20"/>
                                      <w:w w:val="105"/>
                                      <w:sz w:val="11"/>
                                    </w:rPr>
                                    <w:t>$7,000</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19"/>
                                    <w:ind w:right="8"/>
                                    <w:rPr>
                                      <w:b/>
                                      <w:sz w:val="11"/>
                                    </w:rPr>
                                  </w:pPr>
                                  <w:r>
                                    <w:rPr>
                                      <w:b/>
                                      <w:color w:val="231F20"/>
                                      <w:w w:val="105"/>
                                      <w:sz w:val="11"/>
                                    </w:rPr>
                                    <w:t>$7,000</w:t>
                                  </w:r>
                                </w:p>
                              </w:tc>
                            </w:tr>
                            <w:tr w:rsidR="00355423">
                              <w:trPr>
                                <w:trHeight w:hRule="exact" w:val="336"/>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$1,000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8"/>
                                    <w:rPr>
                                      <w:sz w:val="11"/>
                                    </w:rPr>
                                  </w:pPr>
                                  <w:r>
                                    <w:rPr>
                                      <w:color w:val="231F20"/>
                                      <w:w w:val="105"/>
                                      <w:sz w:val="11"/>
                                    </w:rPr>
                                    <w:t>$13,000</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10"/>
                                    <w:rPr>
                                      <w:sz w:val="11"/>
                                    </w:rPr>
                                  </w:pPr>
                                  <w:r>
                                    <w:rPr>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7"/>
                                    <w:rPr>
                                      <w:sz w:val="11"/>
                                    </w:rPr>
                                  </w:pPr>
                                  <w:r>
                                    <w:rPr>
                                      <w:color w:val="231F20"/>
                                      <w:w w:val="105"/>
                                      <w:sz w:val="11"/>
                                    </w:rPr>
                                    <w:t>$13,000</w:t>
                                  </w:r>
                                </w:p>
                              </w:tc>
                            </w:tr>
                            <w:tr w:rsidR="00355423">
                              <w:trPr>
                                <w:trHeight w:hRule="exact" w:val="175"/>
                              </w:trPr>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$1,000</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$13,000</w:t>
                                  </w:r>
                                </w:p>
                              </w:tc>
                              <w:tc>
                                <w:tcPr>
                                  <w:tcW w:w="593" w:type="dxa"/>
                                  <w:tcBorders>
                                    <w:top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$13,000</w:t>
                                  </w:r>
                                </w:p>
                              </w:tc>
                            </w:tr>
                            <w:tr w:rsidR="00355423">
                              <w:trPr>
                                <w:trHeight w:hRule="exact" w:val="175"/>
                              </w:trPr>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$9,000</w:t>
                                  </w:r>
                                </w:p>
                              </w:tc>
                              <w:tc>
                                <w:tcPr>
                                  <w:tcW w:w="593" w:type="dxa"/>
                                  <w:tcBorders>
                                    <w:left w:val="single" w:sz="4" w:space="0" w:color="231F20"/>
                                  </w:tcBorders>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$8,000</w:t>
                                  </w:r>
                                </w:p>
                              </w:tc>
                              <w:tc>
                                <w:tcPr>
                                  <w:tcW w:w="593" w:type="dxa"/>
                                  <w:tcBorders>
                                    <w:left w:val="single" w:sz="4" w:space="0" w:color="231F20"/>
                                  </w:tcBorders>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$3,000</w:t>
                                  </w:r>
                                </w:p>
                              </w:tc>
                              <w:tc>
                                <w:tcPr>
                                  <w:tcW w:w="593" w:type="dxa"/>
                                  <w:tcBorders>
                                    <w:left w:val="single" w:sz="4" w:space="0" w:color="231F20"/>
                                  </w:tcBorders>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Pr>
                                <w:p w:rsidR="00355423" w:rsidRDefault="00355423">
                                  <w:pPr>
                                    <w:pStyle w:val="TableParagraph"/>
                                    <w:spacing w:before="12"/>
                                    <w:ind w:right="8"/>
                                    <w:rPr>
                                      <w:b/>
                                      <w:sz w:val="11"/>
                                    </w:rPr>
                                  </w:pPr>
                                  <w:r>
                                    <w:rPr>
                                      <w:b/>
                                      <w:color w:val="231F20"/>
                                      <w:w w:val="105"/>
                                      <w:sz w:val="11"/>
                                    </w:rPr>
                                    <w:t>$20,000</w:t>
                                  </w:r>
                                </w:p>
                              </w:tc>
                              <w:tc>
                                <w:tcPr>
                                  <w:tcW w:w="593" w:type="dxa"/>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Pr>
                                <w:p w:rsidR="00355423" w:rsidRDefault="00355423">
                                  <w:pPr>
                                    <w:pStyle w:val="TableParagraph"/>
                                    <w:spacing w:before="12"/>
                                    <w:ind w:right="7"/>
                                    <w:rPr>
                                      <w:b/>
                                      <w:sz w:val="11"/>
                                    </w:rPr>
                                  </w:pPr>
                                  <w:r>
                                    <w:rPr>
                                      <w:b/>
                                      <w:color w:val="231F20"/>
                                      <w:w w:val="105"/>
                                      <w:sz w:val="11"/>
                                    </w:rPr>
                                    <w:t>$20,000</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175"/>
                              </w:trPr>
                              <w:tc>
                                <w:tcPr>
                                  <w:tcW w:w="593" w:type="dxa"/>
                                  <w:tcBorders>
                                    <w:right w:val="single" w:sz="4" w:space="0" w:color="231F20"/>
                                  </w:tcBorders>
                                </w:tcPr>
                                <w:p w:rsidR="00355423" w:rsidRDefault="00355423">
                                  <w:pPr>
                                    <w:pStyle w:val="TableParagraph"/>
                                    <w:spacing w:before="12"/>
                                    <w:ind w:right="12"/>
                                    <w:rPr>
                                      <w:b/>
                                      <w:sz w:val="11"/>
                                    </w:rPr>
                                  </w:pPr>
                                  <w:r>
                                    <w:rPr>
                                      <w:b/>
                                      <w:color w:val="231F20"/>
                                      <w:w w:val="105"/>
                                      <w:sz w:val="11"/>
                                    </w:rPr>
                                    <w:t>$24,055</w:t>
                                  </w:r>
                                </w:p>
                              </w:tc>
                              <w:tc>
                                <w:tcPr>
                                  <w:tcW w:w="593" w:type="dxa"/>
                                  <w:tcBorders>
                                    <w:left w:val="single" w:sz="4" w:space="0" w:color="231F20"/>
                                  </w:tcBorders>
                                  <w:shd w:val="clear" w:color="auto" w:fill="E2EFDA"/>
                                </w:tcPr>
                                <w:p w:rsidR="00355423" w:rsidRDefault="00355423">
                                  <w:pPr>
                                    <w:pStyle w:val="TableParagraph"/>
                                    <w:spacing w:before="12"/>
                                    <w:ind w:right="7"/>
                                    <w:rPr>
                                      <w:b/>
                                      <w:sz w:val="11"/>
                                    </w:rPr>
                                  </w:pPr>
                                  <w:r>
                                    <w:rPr>
                                      <w:b/>
                                      <w:color w:val="231F20"/>
                                      <w:w w:val="105"/>
                                      <w:sz w:val="11"/>
                                    </w:rPr>
                                    <w:t>$26,802</w:t>
                                  </w:r>
                                </w:p>
                              </w:tc>
                              <w:tc>
                                <w:tcPr>
                                  <w:tcW w:w="593" w:type="dxa"/>
                                  <w:tcBorders>
                                    <w:right w:val="single" w:sz="4" w:space="0" w:color="231F20"/>
                                  </w:tcBorders>
                                </w:tcPr>
                                <w:p w:rsidR="00355423" w:rsidRDefault="00355423">
                                  <w:pPr>
                                    <w:pStyle w:val="TableParagraph"/>
                                    <w:spacing w:before="12"/>
                                    <w:ind w:right="12"/>
                                    <w:rPr>
                                      <w:b/>
                                      <w:sz w:val="11"/>
                                    </w:rPr>
                                  </w:pPr>
                                  <w:r>
                                    <w:rPr>
                                      <w:b/>
                                      <w:color w:val="231F20"/>
                                      <w:w w:val="105"/>
                                      <w:sz w:val="11"/>
                                    </w:rPr>
                                    <w:t>$39,703</w:t>
                                  </w:r>
                                </w:p>
                              </w:tc>
                              <w:tc>
                                <w:tcPr>
                                  <w:tcW w:w="593" w:type="dxa"/>
                                  <w:tcBorders>
                                    <w:left w:val="single" w:sz="4" w:space="0" w:color="231F20"/>
                                  </w:tcBorders>
                                  <w:shd w:val="clear" w:color="auto" w:fill="E2EFDA"/>
                                </w:tcPr>
                                <w:p w:rsidR="00355423" w:rsidRDefault="00355423">
                                  <w:pPr>
                                    <w:pStyle w:val="TableParagraph"/>
                                    <w:spacing w:before="12"/>
                                    <w:ind w:right="8"/>
                                    <w:rPr>
                                      <w:b/>
                                      <w:sz w:val="11"/>
                                    </w:rPr>
                                  </w:pPr>
                                  <w:r>
                                    <w:rPr>
                                      <w:b/>
                                      <w:color w:val="231F20"/>
                                      <w:w w:val="105"/>
                                      <w:sz w:val="11"/>
                                    </w:rPr>
                                    <w:t>$26,802</w:t>
                                  </w:r>
                                </w:p>
                              </w:tc>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$20,283</w:t>
                                  </w:r>
                                </w:p>
                              </w:tc>
                              <w:tc>
                                <w:tcPr>
                                  <w:tcW w:w="593" w:type="dxa"/>
                                  <w:tcBorders>
                                    <w:left w:val="single" w:sz="4" w:space="0" w:color="231F20"/>
                                  </w:tcBorders>
                                  <w:shd w:val="clear" w:color="auto" w:fill="E2EFDA"/>
                                </w:tcPr>
                                <w:p w:rsidR="00355423" w:rsidRDefault="00355423">
                                  <w:pPr>
                                    <w:pStyle w:val="TableParagraph"/>
                                    <w:spacing w:before="12"/>
                                    <w:ind w:right="8"/>
                                    <w:rPr>
                                      <w:b/>
                                      <w:sz w:val="11"/>
                                    </w:rPr>
                                  </w:pPr>
                                  <w:r>
                                    <w:rPr>
                                      <w:b/>
                                      <w:color w:val="231F20"/>
                                      <w:w w:val="105"/>
                                      <w:sz w:val="11"/>
                                    </w:rPr>
                                    <w:t>$26,802</w:t>
                                  </w:r>
                                </w:p>
                              </w:tc>
                              <w:tc>
                                <w:tcPr>
                                  <w:tcW w:w="593" w:type="dxa"/>
                                </w:tcPr>
                                <w:p w:rsidR="00355423" w:rsidRDefault="00355423">
                                  <w:pPr>
                                    <w:pStyle w:val="TableParagraph"/>
                                    <w:spacing w:before="12"/>
                                    <w:ind w:right="7"/>
                                    <w:rPr>
                                      <w:b/>
                                      <w:sz w:val="11"/>
                                    </w:rPr>
                                  </w:pPr>
                                  <w:r>
                                    <w:rPr>
                                      <w:b/>
                                      <w:color w:val="231F20"/>
                                      <w:w w:val="105"/>
                                      <w:sz w:val="11"/>
                                    </w:rPr>
                                    <w:t>$84,041</w:t>
                                  </w:r>
                                </w:p>
                              </w:tc>
                              <w:tc>
                                <w:tcPr>
                                  <w:tcW w:w="593" w:type="dxa"/>
                                  <w:shd w:val="clear" w:color="auto" w:fill="E2EFDA"/>
                                </w:tcPr>
                                <w:p w:rsidR="00355423" w:rsidRDefault="00355423">
                                  <w:pPr>
                                    <w:pStyle w:val="TableParagraph"/>
                                    <w:spacing w:before="12"/>
                                    <w:ind w:right="7"/>
                                    <w:rPr>
                                      <w:b/>
                                      <w:sz w:val="11"/>
                                    </w:rPr>
                                  </w:pPr>
                                  <w:r>
                                    <w:rPr>
                                      <w:b/>
                                      <w:color w:val="231F20"/>
                                      <w:w w:val="105"/>
                                      <w:sz w:val="11"/>
                                    </w:rPr>
                                    <w:t>$80,406</w:t>
                                  </w:r>
                                </w:p>
                              </w:tc>
                              <w:tc>
                                <w:tcPr>
                                  <w:tcW w:w="593" w:type="dxa"/>
                                </w:tcPr>
                                <w:p w:rsidR="00355423" w:rsidRDefault="00355423">
                                  <w:pPr>
                                    <w:pStyle w:val="TableParagraph"/>
                                    <w:spacing w:before="12"/>
                                    <w:ind w:right="7"/>
                                    <w:rPr>
                                      <w:b/>
                                      <w:sz w:val="11"/>
                                    </w:rPr>
                                  </w:pPr>
                                  <w:r>
                                    <w:rPr>
                                      <w:b/>
                                      <w:color w:val="231F20"/>
                                      <w:w w:val="105"/>
                                      <w:sz w:val="11"/>
                                    </w:rPr>
                                    <w:t>$164,447</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175"/>
                              </w:trPr>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$151,447</w:t>
                                  </w:r>
                                </w:p>
                              </w:tc>
                            </w:tr>
                            <w:tr w:rsidR="00355423">
                              <w:trPr>
                                <w:trHeight w:hRule="exact" w:val="185"/>
                              </w:trPr>
                              <w:tc>
                                <w:tcPr>
                                  <w:tcW w:w="593" w:type="dxa"/>
                                  <w:tcBorders>
                                    <w:top w:val="double" w:sz="4" w:space="0" w:color="231F20"/>
                                    <w:right w:val="single" w:sz="4" w:space="0" w:color="231F20"/>
                                  </w:tcBorders>
                                </w:tcPr>
                                <w:p w:rsidR="00355423" w:rsidRDefault="00355423">
                                  <w:pPr>
                                    <w:pStyle w:val="TableParagraph"/>
                                    <w:ind w:right="12"/>
                                    <w:rPr>
                                      <w:sz w:val="11"/>
                                    </w:rPr>
                                  </w:pPr>
                                  <w:r>
                                    <w:rPr>
                                      <w:color w:val="231F20"/>
                                      <w:w w:val="105"/>
                                      <w:sz w:val="11"/>
                                    </w:rPr>
                                    <w:t>$4,514</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rsidR="00355423" w:rsidRDefault="00355423">
                                  <w:pPr>
                                    <w:pStyle w:val="TableParagraph"/>
                                    <w:ind w:right="13"/>
                                    <w:rPr>
                                      <w:sz w:val="11"/>
                                    </w:rPr>
                                  </w:pPr>
                                  <w:r>
                                    <w:rPr>
                                      <w:color w:val="231F20"/>
                                      <w:w w:val="105"/>
                                      <w:sz w:val="11"/>
                                    </w:rPr>
                                    <w:t>$8,426</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rsidR="00355423" w:rsidRDefault="00355423">
                                  <w:pPr>
                                    <w:pStyle w:val="TableParagraph"/>
                                    <w:ind w:right="13"/>
                                    <w:rPr>
                                      <w:sz w:val="11"/>
                                    </w:rPr>
                                  </w:pPr>
                                  <w:r>
                                    <w:rPr>
                                      <w:color w:val="231F20"/>
                                      <w:w w:val="105"/>
                                      <w:sz w:val="11"/>
                                    </w:rPr>
                                    <w:t>$4,821</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sz w:val="11"/>
                                    </w:rPr>
                                  </w:pPr>
                                  <w:r>
                                    <w:rPr>
                                      <w:color w:val="231F20"/>
                                      <w:w w:val="105"/>
                                      <w:sz w:val="11"/>
                                    </w:rPr>
                                    <w:t>$6,701</w:t>
                                  </w:r>
                                </w:p>
                              </w:tc>
                              <w:tc>
                                <w:tcPr>
                                  <w:tcW w:w="593" w:type="dxa"/>
                                  <w:tcBorders>
                                    <w:top w:val="double" w:sz="4" w:space="0" w:color="231F20"/>
                                  </w:tcBorders>
                                </w:tcPr>
                                <w:p w:rsidR="00355423" w:rsidRDefault="00355423">
                                  <w:pPr>
                                    <w:pStyle w:val="TableParagraph"/>
                                    <w:ind w:right="8"/>
                                    <w:rPr>
                                      <w:sz w:val="11"/>
                                    </w:rPr>
                                  </w:pPr>
                                  <w:r>
                                    <w:rPr>
                                      <w:color w:val="231F20"/>
                                      <w:w w:val="105"/>
                                      <w:sz w:val="11"/>
                                    </w:rPr>
                                    <w:t>$17,761</w:t>
                                  </w:r>
                                </w:p>
                              </w:tc>
                              <w:tc>
                                <w:tcPr>
                                  <w:tcW w:w="593" w:type="dxa"/>
                                  <w:tcBorders>
                                    <w:top w:val="double" w:sz="4" w:space="0" w:color="231F20"/>
                                  </w:tcBorders>
                                  <w:shd w:val="clear" w:color="auto" w:fill="E2EFDA"/>
                                </w:tcPr>
                                <w:p w:rsidR="00355423" w:rsidRDefault="00355423">
                                  <w:pPr>
                                    <w:pStyle w:val="TableParagraph"/>
                                    <w:ind w:right="8"/>
                                    <w:rPr>
                                      <w:sz w:val="11"/>
                                    </w:rPr>
                                  </w:pPr>
                                  <w:r>
                                    <w:rPr>
                                      <w:color w:val="231F20"/>
                                      <w:w w:val="105"/>
                                      <w:sz w:val="11"/>
                                    </w:rPr>
                                    <w:t>$20,103</w:t>
                                  </w:r>
                                </w:p>
                              </w:tc>
                              <w:tc>
                                <w:tcPr>
                                  <w:tcW w:w="593" w:type="dxa"/>
                                  <w:tcBorders>
                                    <w:top w:val="double" w:sz="4" w:space="0" w:color="231F20"/>
                                  </w:tcBorders>
                                </w:tcPr>
                                <w:p w:rsidR="00355423" w:rsidRDefault="00355423">
                                  <w:pPr>
                                    <w:pStyle w:val="TableParagraph"/>
                                    <w:ind w:right="8"/>
                                    <w:rPr>
                                      <w:sz w:val="11"/>
                                    </w:rPr>
                                  </w:pPr>
                                  <w:r>
                                    <w:rPr>
                                      <w:color w:val="231F20"/>
                                      <w:w w:val="105"/>
                                      <w:sz w:val="11"/>
                                    </w:rPr>
                                    <w:t>$37,864</w:t>
                                  </w:r>
                                </w:p>
                              </w:tc>
                            </w:tr>
                            <w:tr w:rsidR="00355423">
                              <w:trPr>
                                <w:trHeight w:hRule="exact" w:val="175"/>
                              </w:trPr>
                              <w:tc>
                                <w:tcPr>
                                  <w:tcW w:w="593" w:type="dxa"/>
                                  <w:tcBorders>
                                    <w:bottom w:val="single" w:sz="12" w:space="0" w:color="231F20"/>
                                    <w:right w:val="nil"/>
                                  </w:tcBorders>
                                </w:tcPr>
                                <w:p w:rsidR="00355423" w:rsidRDefault="00355423"/>
                              </w:tc>
                              <w:tc>
                                <w:tcPr>
                                  <w:tcW w:w="593" w:type="dxa"/>
                                  <w:tcBorders>
                                    <w:left w:val="nil"/>
                                    <w:bottom w:val="single" w:sz="12" w:space="0" w:color="231F20"/>
                                  </w:tcBorders>
                                  <w:shd w:val="clear" w:color="auto" w:fill="E2EFDA"/>
                                </w:tcPr>
                                <w:p w:rsidR="00355423" w:rsidRDefault="00355423"/>
                              </w:tc>
                              <w:tc>
                                <w:tcPr>
                                  <w:tcW w:w="593" w:type="dxa"/>
                                  <w:tcBorders>
                                    <w:bottom w:val="single" w:sz="12" w:space="0" w:color="231F20"/>
                                    <w:right w:val="nil"/>
                                  </w:tcBorders>
                                </w:tcPr>
                                <w:p w:rsidR="00355423" w:rsidRDefault="00355423"/>
                              </w:tc>
                              <w:tc>
                                <w:tcPr>
                                  <w:tcW w:w="593" w:type="dxa"/>
                                  <w:tcBorders>
                                    <w:left w:val="nil"/>
                                    <w:bottom w:val="single" w:sz="12" w:space="0" w:color="231F20"/>
                                  </w:tcBorders>
                                  <w:shd w:val="clear" w:color="auto" w:fill="E2EFDA"/>
                                </w:tcPr>
                                <w:p w:rsidR="00355423" w:rsidRDefault="00355423"/>
                              </w:tc>
                              <w:tc>
                                <w:tcPr>
                                  <w:tcW w:w="593" w:type="dxa"/>
                                  <w:tcBorders>
                                    <w:bottom w:val="single" w:sz="12" w:space="0" w:color="231F20"/>
                                    <w:right w:val="nil"/>
                                  </w:tcBorders>
                                </w:tcPr>
                                <w:p w:rsidR="00355423" w:rsidRDefault="00355423"/>
                              </w:tc>
                              <w:tc>
                                <w:tcPr>
                                  <w:tcW w:w="593" w:type="dxa"/>
                                  <w:tcBorders>
                                    <w:left w:val="nil"/>
                                    <w:bottom w:val="single" w:sz="12" w:space="0" w:color="231F20"/>
                                  </w:tcBorders>
                                  <w:shd w:val="clear" w:color="auto" w:fill="E2EFDA"/>
                                </w:tcPr>
                                <w:p w:rsidR="00355423" w:rsidRDefault="00355423"/>
                              </w:tc>
                              <w:tc>
                                <w:tcPr>
                                  <w:tcW w:w="593" w:type="dxa"/>
                                  <w:tcBorders>
                                    <w:bottom w:val="single" w:sz="12" w:space="0" w:color="231F20"/>
                                  </w:tcBorders>
                                </w:tcPr>
                                <w:p w:rsidR="00355423" w:rsidRDefault="00355423"/>
                              </w:tc>
                              <w:tc>
                                <w:tcPr>
                                  <w:tcW w:w="593" w:type="dxa"/>
                                  <w:tcBorders>
                                    <w:bottom w:val="single" w:sz="12" w:space="0" w:color="231F20"/>
                                  </w:tcBorders>
                                  <w:shd w:val="clear" w:color="auto" w:fill="E2EFDA"/>
                                </w:tcPr>
                                <w:p w:rsidR="00355423" w:rsidRDefault="00355423"/>
                              </w:tc>
                              <w:tc>
                                <w:tcPr>
                                  <w:tcW w:w="593" w:type="dxa"/>
                                  <w:tcBorders>
                                    <w:bottom w:val="single" w:sz="12" w:space="0" w:color="231F20"/>
                                  </w:tcBorders>
                                </w:tcPr>
                                <w:p w:rsidR="00355423" w:rsidRDefault="00355423"/>
                              </w:tc>
                            </w:tr>
                            <w:tr w:rsidR="00355423">
                              <w:trPr>
                                <w:trHeight w:hRule="exact" w:val="185"/>
                              </w:trPr>
                              <w:tc>
                                <w:tcPr>
                                  <w:tcW w:w="593" w:type="dxa"/>
                                  <w:tcBorders>
                                    <w:top w:val="single" w:sz="12" w:space="0" w:color="231F20"/>
                                    <w:bottom w:val="single" w:sz="12" w:space="0" w:color="231F20"/>
                                    <w:right w:val="single" w:sz="4" w:space="0" w:color="231F20"/>
                                  </w:tcBorders>
                                  <w:shd w:val="clear" w:color="auto" w:fill="DAE1F2"/>
                                </w:tcPr>
                                <w:p w:rsidR="00355423" w:rsidRDefault="00355423">
                                  <w:pPr>
                                    <w:pStyle w:val="TableParagraph"/>
                                    <w:ind w:right="12"/>
                                    <w:rPr>
                                      <w:b/>
                                      <w:sz w:val="11"/>
                                    </w:rPr>
                                  </w:pPr>
                                  <w:r>
                                    <w:rPr>
                                      <w:b/>
                                      <w:color w:val="231F20"/>
                                      <w:w w:val="105"/>
                                      <w:sz w:val="11"/>
                                    </w:rPr>
                                    <w:t>$28,569</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rsidR="00355423" w:rsidRDefault="00355423">
                                  <w:pPr>
                                    <w:pStyle w:val="TableParagraph"/>
                                    <w:ind w:right="12"/>
                                    <w:rPr>
                                      <w:b/>
                                      <w:sz w:val="11"/>
                                    </w:rPr>
                                  </w:pPr>
                                  <w:r>
                                    <w:rPr>
                                      <w:b/>
                                      <w:color w:val="231F20"/>
                                      <w:w w:val="105"/>
                                      <w:sz w:val="11"/>
                                    </w:rPr>
                                    <w:t>$48,129</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rsidR="00355423" w:rsidRDefault="00355423">
                                  <w:pPr>
                                    <w:pStyle w:val="TableParagraph"/>
                                    <w:ind w:right="12"/>
                                    <w:rPr>
                                      <w:b/>
                                      <w:sz w:val="11"/>
                                    </w:rPr>
                                  </w:pPr>
                                  <w:r>
                                    <w:rPr>
                                      <w:b/>
                                      <w:color w:val="231F20"/>
                                      <w:w w:val="105"/>
                                      <w:sz w:val="11"/>
                                    </w:rPr>
                                    <w:t>$25,104</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tcBorders>
                                  <w:shd w:val="clear" w:color="auto" w:fill="BED8EE"/>
                                </w:tcPr>
                                <w:p w:rsidR="00355423" w:rsidRDefault="00355423">
                                  <w:pPr>
                                    <w:pStyle w:val="TableParagraph"/>
                                    <w:ind w:right="7"/>
                                    <w:rPr>
                                      <w:b/>
                                      <w:sz w:val="11"/>
                                    </w:rPr>
                                  </w:pPr>
                                  <w:r>
                                    <w:rPr>
                                      <w:b/>
                                      <w:color w:val="231F20"/>
                                      <w:w w:val="105"/>
                                      <w:sz w:val="11"/>
                                    </w:rPr>
                                    <w:t>$101,802</w:t>
                                  </w:r>
                                </w:p>
                              </w:tc>
                              <w:tc>
                                <w:tcPr>
                                  <w:tcW w:w="593" w:type="dxa"/>
                                  <w:tcBorders>
                                    <w:top w:val="single" w:sz="12" w:space="0" w:color="231F20"/>
                                    <w:bottom w:val="single" w:sz="12" w:space="0" w:color="231F20"/>
                                  </w:tcBorders>
                                  <w:shd w:val="clear" w:color="auto" w:fill="E2EFDA"/>
                                </w:tcPr>
                                <w:p w:rsidR="00355423" w:rsidRDefault="00355423">
                                  <w:pPr>
                                    <w:pStyle w:val="TableParagraph"/>
                                    <w:ind w:right="6"/>
                                    <w:rPr>
                                      <w:sz w:val="11"/>
                                    </w:rPr>
                                  </w:pPr>
                                  <w:r>
                                    <w:rPr>
                                      <w:color w:val="231F20"/>
                                      <w:w w:val="105"/>
                                      <w:sz w:val="11"/>
                                    </w:rPr>
                                    <w:t>$100,509</w:t>
                                  </w:r>
                                </w:p>
                              </w:tc>
                              <w:tc>
                                <w:tcPr>
                                  <w:tcW w:w="593" w:type="dxa"/>
                                  <w:tcBorders>
                                    <w:top w:val="single" w:sz="12" w:space="0" w:color="231F20"/>
                                    <w:bottom w:val="single" w:sz="12" w:space="0" w:color="231F20"/>
                                  </w:tcBorders>
                                </w:tcPr>
                                <w:p w:rsidR="00355423" w:rsidRDefault="00355423">
                                  <w:pPr>
                                    <w:pStyle w:val="TableParagraph"/>
                                    <w:ind w:right="7"/>
                                    <w:rPr>
                                      <w:sz w:val="11"/>
                                    </w:rPr>
                                  </w:pPr>
                                  <w:r>
                                    <w:rPr>
                                      <w:color w:val="231F20"/>
                                      <w:w w:val="105"/>
                                      <w:sz w:val="11"/>
                                    </w:rPr>
                                    <w:t>$202,311</w:t>
                                  </w:r>
                                </w:p>
                              </w:tc>
                            </w:tr>
                            <w:tr w:rsidR="00355423">
                              <w:trPr>
                                <w:trHeight w:hRule="exact" w:val="185"/>
                              </w:trPr>
                              <w:tc>
                                <w:tcPr>
                                  <w:tcW w:w="593" w:type="dxa"/>
                                  <w:tcBorders>
                                    <w:top w:val="single" w:sz="12" w:space="0" w:color="231F20"/>
                                    <w:right w:val="nil"/>
                                  </w:tcBorders>
                                </w:tcPr>
                                <w:p w:rsidR="00355423" w:rsidRDefault="00355423"/>
                              </w:tc>
                              <w:tc>
                                <w:tcPr>
                                  <w:tcW w:w="593" w:type="dxa"/>
                                  <w:tcBorders>
                                    <w:top w:val="single" w:sz="12" w:space="0" w:color="231F20"/>
                                    <w:left w:val="nil"/>
                                  </w:tcBorders>
                                  <w:shd w:val="clear" w:color="auto" w:fill="E2EFDA"/>
                                </w:tcPr>
                                <w:p w:rsidR="00355423" w:rsidRDefault="00355423"/>
                              </w:tc>
                              <w:tc>
                                <w:tcPr>
                                  <w:tcW w:w="593" w:type="dxa"/>
                                  <w:tcBorders>
                                    <w:top w:val="single" w:sz="12" w:space="0" w:color="231F20"/>
                                    <w:right w:val="nil"/>
                                  </w:tcBorders>
                                </w:tcPr>
                                <w:p w:rsidR="00355423" w:rsidRDefault="00355423"/>
                              </w:tc>
                              <w:tc>
                                <w:tcPr>
                                  <w:tcW w:w="593" w:type="dxa"/>
                                  <w:tcBorders>
                                    <w:top w:val="single" w:sz="12" w:space="0" w:color="231F20"/>
                                    <w:left w:val="nil"/>
                                  </w:tcBorders>
                                  <w:shd w:val="clear" w:color="auto" w:fill="E2EFDA"/>
                                </w:tcPr>
                                <w:p w:rsidR="00355423" w:rsidRDefault="00355423"/>
                              </w:tc>
                              <w:tc>
                                <w:tcPr>
                                  <w:tcW w:w="593" w:type="dxa"/>
                                  <w:tcBorders>
                                    <w:top w:val="single" w:sz="12" w:space="0" w:color="231F20"/>
                                    <w:right w:val="nil"/>
                                  </w:tcBorders>
                                </w:tcPr>
                                <w:p w:rsidR="00355423" w:rsidRDefault="00355423"/>
                              </w:tc>
                              <w:tc>
                                <w:tcPr>
                                  <w:tcW w:w="593" w:type="dxa"/>
                                  <w:tcBorders>
                                    <w:top w:val="single" w:sz="12" w:space="0" w:color="231F20"/>
                                    <w:left w:val="nil"/>
                                  </w:tcBorders>
                                  <w:shd w:val="clear" w:color="auto" w:fill="E2EFDA"/>
                                </w:tcPr>
                                <w:p w:rsidR="00355423" w:rsidRDefault="00355423"/>
                              </w:tc>
                              <w:tc>
                                <w:tcPr>
                                  <w:tcW w:w="593" w:type="dxa"/>
                                  <w:tcBorders>
                                    <w:top w:val="single" w:sz="12" w:space="0" w:color="231F20"/>
                                  </w:tcBorders>
                                </w:tcPr>
                                <w:p w:rsidR="00355423" w:rsidRDefault="00355423"/>
                              </w:tc>
                              <w:tc>
                                <w:tcPr>
                                  <w:tcW w:w="593" w:type="dxa"/>
                                  <w:tcBorders>
                                    <w:top w:val="single" w:sz="12" w:space="0" w:color="231F20"/>
                                  </w:tcBorders>
                                  <w:shd w:val="clear" w:color="auto" w:fill="E2EFDA"/>
                                </w:tcPr>
                                <w:p w:rsidR="00355423" w:rsidRDefault="00355423"/>
                              </w:tc>
                              <w:tc>
                                <w:tcPr>
                                  <w:tcW w:w="593" w:type="dxa"/>
                                  <w:tcBorders>
                                    <w:top w:val="single" w:sz="12" w:space="0" w:color="231F20"/>
                                  </w:tcBorders>
                                </w:tcPr>
                                <w:p w:rsidR="00355423" w:rsidRDefault="00355423"/>
                              </w:tc>
                            </w:tr>
                            <w:tr w:rsidR="00355423">
                              <w:trPr>
                                <w:trHeight w:hRule="exact" w:val="175"/>
                              </w:trPr>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$151,447</w:t>
                                  </w:r>
                                </w:p>
                              </w:tc>
                            </w:tr>
                            <w:tr w:rsidR="00355423">
                              <w:trPr>
                                <w:trHeight w:hRule="exact" w:val="185"/>
                              </w:trPr>
                              <w:tc>
                                <w:tcPr>
                                  <w:tcW w:w="593" w:type="dxa"/>
                                  <w:tcBorders>
                                    <w:top w:val="double" w:sz="4" w:space="0" w:color="231F20"/>
                                    <w:bottom w:val="single" w:sz="12" w:space="0" w:color="231F20"/>
                                    <w:right w:val="single" w:sz="4" w:space="0" w:color="231F20"/>
                                  </w:tcBorders>
                                </w:tcPr>
                                <w:p w:rsidR="00355423" w:rsidRDefault="00355423">
                                  <w:pPr>
                                    <w:pStyle w:val="TableParagraph"/>
                                    <w:ind w:right="13"/>
                                    <w:rPr>
                                      <w:sz w:val="11"/>
                                    </w:rPr>
                                  </w:pPr>
                                  <w:r>
                                    <w:rPr>
                                      <w:color w:val="231F20"/>
                                      <w:w w:val="105"/>
                                      <w:sz w:val="11"/>
                                    </w:rPr>
                                    <w:t>$2,437</w:t>
                                  </w:r>
                                </w:p>
                              </w:tc>
                              <w:tc>
                                <w:tcPr>
                                  <w:tcW w:w="593" w:type="dxa"/>
                                  <w:tcBorders>
                                    <w:top w:val="double" w:sz="4" w:space="0" w:color="231F20"/>
                                    <w:left w:val="single" w:sz="4" w:space="0" w:color="231F20"/>
                                    <w:bottom w:val="single" w:sz="12" w:space="0" w:color="231F20"/>
                                  </w:tcBorders>
                                  <w:shd w:val="clear" w:color="auto" w:fill="E2EFDA"/>
                                </w:tcPr>
                                <w:p w:rsidR="00355423" w:rsidRDefault="00355423">
                                  <w:pPr>
                                    <w:pStyle w:val="TableParagraph"/>
                                    <w:ind w:right="9"/>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rsidR="00355423" w:rsidRDefault="00355423">
                                  <w:pPr>
                                    <w:pStyle w:val="TableParagraph"/>
                                    <w:ind w:right="12"/>
                                    <w:rPr>
                                      <w:sz w:val="11"/>
                                    </w:rPr>
                                  </w:pPr>
                                  <w:r>
                                    <w:rPr>
                                      <w:color w:val="231F20"/>
                                      <w:w w:val="105"/>
                                      <w:sz w:val="11"/>
                                    </w:rPr>
                                    <w:t>$4,550</w:t>
                                  </w:r>
                                </w:p>
                              </w:tc>
                              <w:tc>
                                <w:tcPr>
                                  <w:tcW w:w="593" w:type="dxa"/>
                                  <w:tcBorders>
                                    <w:top w:val="double" w:sz="4" w:space="0" w:color="231F20"/>
                                    <w:left w:val="single" w:sz="4" w:space="0" w:color="231F20"/>
                                    <w:bottom w:val="single" w:sz="12" w:space="0" w:color="231F20"/>
                                  </w:tcBorders>
                                  <w:shd w:val="clear" w:color="auto" w:fill="E2EFDA"/>
                                </w:tcPr>
                                <w:p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rsidR="00355423" w:rsidRDefault="00355423">
                                  <w:pPr>
                                    <w:pStyle w:val="TableParagraph"/>
                                    <w:ind w:right="13"/>
                                    <w:rPr>
                                      <w:sz w:val="11"/>
                                    </w:rPr>
                                  </w:pPr>
                                  <w:r>
                                    <w:rPr>
                                      <w:color w:val="231F20"/>
                                      <w:w w:val="105"/>
                                      <w:sz w:val="11"/>
                                    </w:rPr>
                                    <w:t>$2,603</w:t>
                                  </w:r>
                                </w:p>
                              </w:tc>
                              <w:tc>
                                <w:tcPr>
                                  <w:tcW w:w="593" w:type="dxa"/>
                                  <w:tcBorders>
                                    <w:top w:val="double" w:sz="4" w:space="0" w:color="231F20"/>
                                    <w:left w:val="single" w:sz="4" w:space="0" w:color="231F20"/>
                                    <w:bottom w:val="single" w:sz="12" w:space="0" w:color="231F20"/>
                                  </w:tcBorders>
                                  <w:shd w:val="clear" w:color="auto" w:fill="E2EFDA"/>
                                </w:tcPr>
                                <w:p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tcBorders>
                                </w:tcPr>
                                <w:p w:rsidR="00355423" w:rsidRDefault="00355423">
                                  <w:pPr>
                                    <w:pStyle w:val="TableParagraph"/>
                                    <w:ind w:right="8"/>
                                    <w:rPr>
                                      <w:sz w:val="11"/>
                                    </w:rPr>
                                  </w:pPr>
                                  <w:r>
                                    <w:rPr>
                                      <w:color w:val="231F20"/>
                                      <w:w w:val="105"/>
                                      <w:sz w:val="11"/>
                                    </w:rPr>
                                    <w:t>$9,590</w:t>
                                  </w:r>
                                </w:p>
                              </w:tc>
                              <w:tc>
                                <w:tcPr>
                                  <w:tcW w:w="593" w:type="dxa"/>
                                  <w:tcBorders>
                                    <w:top w:val="double" w:sz="4" w:space="0" w:color="231F20"/>
                                    <w:bottom w:val="single" w:sz="12" w:space="0" w:color="231F20"/>
                                  </w:tcBorders>
                                  <w:shd w:val="clear" w:color="auto" w:fill="E2EFDA"/>
                                </w:tcPr>
                                <w:p w:rsidR="00355423" w:rsidRDefault="00355423">
                                  <w:pPr>
                                    <w:pStyle w:val="TableParagraph"/>
                                    <w:ind w:right="8"/>
                                    <w:rPr>
                                      <w:sz w:val="11"/>
                                    </w:rPr>
                                  </w:pPr>
                                  <w:r>
                                    <w:rPr>
                                      <w:color w:val="231F20"/>
                                      <w:w w:val="105"/>
                                      <w:sz w:val="11"/>
                                    </w:rPr>
                                    <w:t>$10,854</w:t>
                                  </w:r>
                                </w:p>
                              </w:tc>
                              <w:tc>
                                <w:tcPr>
                                  <w:tcW w:w="593" w:type="dxa"/>
                                  <w:tcBorders>
                                    <w:top w:val="double" w:sz="4" w:space="0" w:color="231F20"/>
                                    <w:bottom w:val="single" w:sz="12" w:space="0" w:color="231F20"/>
                                  </w:tcBorders>
                                </w:tcPr>
                                <w:p w:rsidR="00355423" w:rsidRDefault="00355423">
                                  <w:pPr>
                                    <w:pStyle w:val="TableParagraph"/>
                                    <w:ind w:right="8"/>
                                    <w:rPr>
                                      <w:sz w:val="11"/>
                                    </w:rPr>
                                  </w:pPr>
                                  <w:r>
                                    <w:rPr>
                                      <w:color w:val="231F20"/>
                                      <w:w w:val="105"/>
                                      <w:sz w:val="11"/>
                                    </w:rPr>
                                    <w:t>$20,444</w:t>
                                  </w:r>
                                </w:p>
                              </w:tc>
                            </w:tr>
                            <w:tr w:rsidR="00355423">
                              <w:trPr>
                                <w:trHeight w:hRule="exact" w:val="185"/>
                              </w:trPr>
                              <w:tc>
                                <w:tcPr>
                                  <w:tcW w:w="593" w:type="dxa"/>
                                  <w:tcBorders>
                                    <w:top w:val="single" w:sz="12" w:space="0" w:color="231F20"/>
                                    <w:bottom w:val="single" w:sz="12" w:space="0" w:color="231F20"/>
                                    <w:right w:val="nil"/>
                                  </w:tcBorders>
                                </w:tcPr>
                                <w:p w:rsidR="00355423" w:rsidRDefault="00355423"/>
                              </w:tc>
                              <w:tc>
                                <w:tcPr>
                                  <w:tcW w:w="593" w:type="dxa"/>
                                  <w:tcBorders>
                                    <w:top w:val="single" w:sz="12" w:space="0" w:color="231F20"/>
                                    <w:left w:val="nil"/>
                                    <w:bottom w:val="single" w:sz="12" w:space="0" w:color="231F20"/>
                                  </w:tcBorders>
                                  <w:shd w:val="clear" w:color="auto" w:fill="E2EFDA"/>
                                </w:tcPr>
                                <w:p w:rsidR="00355423" w:rsidRDefault="00355423"/>
                              </w:tc>
                              <w:tc>
                                <w:tcPr>
                                  <w:tcW w:w="593" w:type="dxa"/>
                                  <w:tcBorders>
                                    <w:top w:val="single" w:sz="12" w:space="0" w:color="231F20"/>
                                    <w:bottom w:val="single" w:sz="12" w:space="0" w:color="231F20"/>
                                    <w:right w:val="nil"/>
                                  </w:tcBorders>
                                </w:tcPr>
                                <w:p w:rsidR="00355423" w:rsidRDefault="00355423"/>
                              </w:tc>
                              <w:tc>
                                <w:tcPr>
                                  <w:tcW w:w="593" w:type="dxa"/>
                                  <w:tcBorders>
                                    <w:top w:val="single" w:sz="12" w:space="0" w:color="231F20"/>
                                    <w:left w:val="nil"/>
                                    <w:bottom w:val="single" w:sz="12" w:space="0" w:color="231F20"/>
                                  </w:tcBorders>
                                  <w:shd w:val="clear" w:color="auto" w:fill="E2EFDA"/>
                                </w:tcPr>
                                <w:p w:rsidR="00355423" w:rsidRDefault="00355423"/>
                              </w:tc>
                              <w:tc>
                                <w:tcPr>
                                  <w:tcW w:w="593" w:type="dxa"/>
                                  <w:tcBorders>
                                    <w:top w:val="single" w:sz="12" w:space="0" w:color="231F20"/>
                                    <w:bottom w:val="single" w:sz="12" w:space="0" w:color="231F20"/>
                                    <w:right w:val="nil"/>
                                  </w:tcBorders>
                                </w:tcPr>
                                <w:p w:rsidR="00355423" w:rsidRDefault="00355423"/>
                              </w:tc>
                              <w:tc>
                                <w:tcPr>
                                  <w:tcW w:w="593" w:type="dxa"/>
                                  <w:tcBorders>
                                    <w:top w:val="single" w:sz="12" w:space="0" w:color="231F20"/>
                                    <w:left w:val="nil"/>
                                    <w:bottom w:val="single" w:sz="12" w:space="0" w:color="231F20"/>
                                  </w:tcBorders>
                                  <w:shd w:val="clear" w:color="auto" w:fill="E2EFDA"/>
                                </w:tcPr>
                                <w:p w:rsidR="00355423" w:rsidRDefault="00355423"/>
                              </w:tc>
                              <w:tc>
                                <w:tcPr>
                                  <w:tcW w:w="593" w:type="dxa"/>
                                  <w:tcBorders>
                                    <w:top w:val="single" w:sz="12" w:space="0" w:color="231F20"/>
                                    <w:bottom w:val="single" w:sz="12" w:space="0" w:color="231F20"/>
                                  </w:tcBorders>
                                </w:tcPr>
                                <w:p w:rsidR="00355423" w:rsidRDefault="00355423"/>
                              </w:tc>
                              <w:tc>
                                <w:tcPr>
                                  <w:tcW w:w="593" w:type="dxa"/>
                                  <w:tcBorders>
                                    <w:top w:val="single" w:sz="12" w:space="0" w:color="231F20"/>
                                    <w:bottom w:val="single" w:sz="12" w:space="0" w:color="231F20"/>
                                  </w:tcBorders>
                                  <w:shd w:val="clear" w:color="auto" w:fill="E2EFDA"/>
                                </w:tcPr>
                                <w:p w:rsidR="00355423" w:rsidRDefault="00355423"/>
                              </w:tc>
                              <w:tc>
                                <w:tcPr>
                                  <w:tcW w:w="593" w:type="dxa"/>
                                  <w:tcBorders>
                                    <w:top w:val="single" w:sz="12" w:space="0" w:color="231F20"/>
                                    <w:bottom w:val="single" w:sz="12" w:space="0" w:color="231F20"/>
                                  </w:tcBorders>
                                </w:tcPr>
                                <w:p w:rsidR="00355423" w:rsidRDefault="00355423"/>
                              </w:tc>
                            </w:tr>
                            <w:tr w:rsidR="00355423">
                              <w:trPr>
                                <w:trHeight w:hRule="exact" w:val="185"/>
                              </w:trPr>
                              <w:tc>
                                <w:tcPr>
                                  <w:tcW w:w="593" w:type="dxa"/>
                                  <w:tcBorders>
                                    <w:top w:val="single" w:sz="12" w:space="0" w:color="231F20"/>
                                    <w:bottom w:val="single" w:sz="12" w:space="0" w:color="231F20"/>
                                    <w:right w:val="single" w:sz="4" w:space="0" w:color="231F20"/>
                                  </w:tcBorders>
                                </w:tcPr>
                                <w:p w:rsidR="00355423" w:rsidRDefault="00355423">
                                  <w:pPr>
                                    <w:pStyle w:val="TableParagraph"/>
                                    <w:ind w:right="12"/>
                                    <w:rPr>
                                      <w:b/>
                                      <w:sz w:val="11"/>
                                    </w:rPr>
                                  </w:pPr>
                                  <w:r>
                                    <w:rPr>
                                      <w:b/>
                                      <w:color w:val="231F20"/>
                                      <w:w w:val="105"/>
                                      <w:sz w:val="11"/>
                                    </w:rPr>
                                    <w:t>$31,006</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rsidR="00355423" w:rsidRDefault="00355423">
                                  <w:pPr>
                                    <w:pStyle w:val="TableParagraph"/>
                                    <w:ind w:right="12"/>
                                    <w:rPr>
                                      <w:b/>
                                      <w:sz w:val="11"/>
                                    </w:rPr>
                                  </w:pPr>
                                  <w:r>
                                    <w:rPr>
                                      <w:b/>
                                      <w:color w:val="231F20"/>
                                      <w:w w:val="105"/>
                                      <w:sz w:val="11"/>
                                    </w:rPr>
                                    <w:t>$52,679</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9"/>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rsidR="00355423" w:rsidRDefault="00355423">
                                  <w:pPr>
                                    <w:pStyle w:val="TableParagraph"/>
                                    <w:ind w:right="12"/>
                                    <w:rPr>
                                      <w:b/>
                                      <w:sz w:val="11"/>
                                    </w:rPr>
                                  </w:pPr>
                                  <w:r>
                                    <w:rPr>
                                      <w:b/>
                                      <w:color w:val="231F20"/>
                                      <w:w w:val="105"/>
                                      <w:sz w:val="11"/>
                                    </w:rPr>
                                    <w:t>$27,707</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8"/>
                                    <w:rPr>
                                      <w:b/>
                                      <w:sz w:val="11"/>
                                    </w:rPr>
                                  </w:pPr>
                                  <w:r>
                                    <w:rPr>
                                      <w:b/>
                                      <w:color w:val="231F20"/>
                                      <w:w w:val="105"/>
                                      <w:sz w:val="11"/>
                                    </w:rPr>
                                    <w:t>$37,121</w:t>
                                  </w:r>
                                </w:p>
                              </w:tc>
                              <w:tc>
                                <w:tcPr>
                                  <w:tcW w:w="593" w:type="dxa"/>
                                  <w:tcBorders>
                                    <w:top w:val="single" w:sz="12" w:space="0" w:color="231F20"/>
                                    <w:bottom w:val="single" w:sz="12" w:space="0" w:color="231F20"/>
                                  </w:tcBorders>
                                </w:tcPr>
                                <w:p w:rsidR="00355423" w:rsidRDefault="00355423">
                                  <w:pPr>
                                    <w:pStyle w:val="TableParagraph"/>
                                    <w:ind w:right="7"/>
                                    <w:rPr>
                                      <w:b/>
                                      <w:sz w:val="11"/>
                                    </w:rPr>
                                  </w:pPr>
                                  <w:r>
                                    <w:rPr>
                                      <w:b/>
                                      <w:color w:val="231F20"/>
                                      <w:w w:val="105"/>
                                      <w:sz w:val="11"/>
                                    </w:rPr>
                                    <w:t>$111,392</w:t>
                                  </w:r>
                                </w:p>
                              </w:tc>
                              <w:tc>
                                <w:tcPr>
                                  <w:tcW w:w="593" w:type="dxa"/>
                                  <w:tcBorders>
                                    <w:top w:val="single" w:sz="12" w:space="0" w:color="231F20"/>
                                    <w:bottom w:val="single" w:sz="12" w:space="0" w:color="231F20"/>
                                  </w:tcBorders>
                                  <w:shd w:val="clear" w:color="auto" w:fill="E2EFDA"/>
                                </w:tcPr>
                                <w:p w:rsidR="00355423" w:rsidRDefault="00355423">
                                  <w:pPr>
                                    <w:pStyle w:val="TableParagraph"/>
                                    <w:ind w:right="8"/>
                                    <w:rPr>
                                      <w:b/>
                                      <w:sz w:val="11"/>
                                    </w:rPr>
                                  </w:pPr>
                                  <w:r>
                                    <w:rPr>
                                      <w:b/>
                                      <w:color w:val="231F20"/>
                                      <w:w w:val="105"/>
                                      <w:sz w:val="11"/>
                                    </w:rPr>
                                    <w:t>$111,363</w:t>
                                  </w:r>
                                </w:p>
                              </w:tc>
                              <w:tc>
                                <w:tcPr>
                                  <w:tcW w:w="593" w:type="dxa"/>
                                  <w:tcBorders>
                                    <w:top w:val="single" w:sz="12" w:space="0" w:color="231F20"/>
                                    <w:bottom w:val="single" w:sz="12" w:space="0" w:color="231F20"/>
                                  </w:tcBorders>
                                </w:tcPr>
                                <w:p w:rsidR="00355423" w:rsidRDefault="00355423">
                                  <w:pPr>
                                    <w:pStyle w:val="TableParagraph"/>
                                    <w:ind w:right="6"/>
                                    <w:rPr>
                                      <w:b/>
                                      <w:sz w:val="11"/>
                                    </w:rPr>
                                  </w:pPr>
                                  <w:r>
                                    <w:rPr>
                                      <w:b/>
                                      <w:color w:val="231F20"/>
                                      <w:w w:val="105"/>
                                      <w:sz w:val="11"/>
                                    </w:rPr>
                                    <w:t>$222,755</w:t>
                                  </w:r>
                                </w:p>
                              </w:tc>
                            </w:tr>
                          </w:tbl>
                          <w:p w:rsidR="00355423" w:rsidRDefault="003554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7.8pt;margin-top:-20.25pt;width:268.2pt;height:354.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TSngIAAJ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" filled="f" stroked="f">
                <v:path arrowok="t"/>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93"/>
                        <w:gridCol w:w="593"/>
                        <w:gridCol w:w="593"/>
                        <w:gridCol w:w="593"/>
                        <w:gridCol w:w="593"/>
                        <w:gridCol w:w="593"/>
                        <w:gridCol w:w="593"/>
                        <w:gridCol w:w="593"/>
                        <w:gridCol w:w="593"/>
                      </w:tblGrid>
                      <w:tr w:rsidR="00355423">
                        <w:trPr>
                          <w:trHeight w:hRule="exact" w:val="175"/>
                        </w:trPr>
                        <w:tc>
                          <w:tcPr>
                            <w:tcW w:w="1186" w:type="dxa"/>
                            <w:gridSpan w:val="2"/>
                          </w:tcPr>
                          <w:p w:rsidR="00355423" w:rsidRDefault="00355423">
                            <w:pPr>
                              <w:pStyle w:val="TableParagraph"/>
                              <w:spacing w:before="0" w:line="143" w:lineRule="exact"/>
                              <w:ind w:left="398"/>
                              <w:jc w:val="left"/>
                              <w:rPr>
                                <w:sz w:val="13"/>
                              </w:rPr>
                            </w:pPr>
                            <w:r>
                              <w:rPr>
                                <w:color w:val="231F20"/>
                                <w:sz w:val="13"/>
                              </w:rPr>
                              <w:t>Year 1</w:t>
                            </w:r>
                          </w:p>
                        </w:tc>
                        <w:tc>
                          <w:tcPr>
                            <w:tcW w:w="1186" w:type="dxa"/>
                            <w:gridSpan w:val="2"/>
                          </w:tcPr>
                          <w:p w:rsidR="00355423" w:rsidRDefault="00355423">
                            <w:pPr>
                              <w:pStyle w:val="TableParagraph"/>
                              <w:spacing w:before="0" w:line="143" w:lineRule="exact"/>
                              <w:ind w:left="398"/>
                              <w:jc w:val="left"/>
                              <w:rPr>
                                <w:sz w:val="13"/>
                              </w:rPr>
                            </w:pPr>
                            <w:r>
                              <w:rPr>
                                <w:color w:val="231F20"/>
                                <w:sz w:val="13"/>
                              </w:rPr>
                              <w:t>Year 2</w:t>
                            </w:r>
                          </w:p>
                        </w:tc>
                        <w:tc>
                          <w:tcPr>
                            <w:tcW w:w="1186" w:type="dxa"/>
                            <w:gridSpan w:val="2"/>
                          </w:tcPr>
                          <w:p w:rsidR="00355423" w:rsidRDefault="00355423">
                            <w:pPr>
                              <w:pStyle w:val="TableParagraph"/>
                              <w:spacing w:before="0" w:line="143" w:lineRule="exact"/>
                              <w:ind w:left="398"/>
                              <w:jc w:val="left"/>
                              <w:rPr>
                                <w:sz w:val="13"/>
                              </w:rPr>
                            </w:pPr>
                            <w:r>
                              <w:rPr>
                                <w:color w:val="231F20"/>
                                <w:sz w:val="13"/>
                              </w:rPr>
                              <w:t>Year 3</w:t>
                            </w:r>
                          </w:p>
                        </w:tc>
                        <w:tc>
                          <w:tcPr>
                            <w:tcW w:w="1778" w:type="dxa"/>
                            <w:gridSpan w:val="3"/>
                            <w:vMerge w:val="restart"/>
                            <w:tcBorders>
                              <w:top w:val="nil"/>
                              <w:right w:val="nil"/>
                            </w:tcBorders>
                          </w:tcPr>
                          <w:p w:rsidR="00355423" w:rsidRDefault="00355423"/>
                        </w:tc>
                      </w:tr>
                      <w:tr w:rsidR="00355423">
                        <w:trPr>
                          <w:trHeight w:hRule="exact" w:val="185"/>
                        </w:trPr>
                        <w:tc>
                          <w:tcPr>
                            <w:tcW w:w="593" w:type="dxa"/>
                            <w:tcBorders>
                              <w:right w:val="nil"/>
                            </w:tcBorders>
                          </w:tcPr>
                          <w:p w:rsidR="00355423" w:rsidRDefault="00355423">
                            <w:pPr>
                              <w:pStyle w:val="TableParagraph"/>
                              <w:spacing w:before="0" w:line="145" w:lineRule="exact"/>
                              <w:ind w:right="12"/>
                              <w:rPr>
                                <w:sz w:val="13"/>
                              </w:rPr>
                            </w:pPr>
                            <w:r>
                              <w:rPr>
                                <w:color w:val="231F20"/>
                                <w:sz w:val="13"/>
                              </w:rPr>
                              <w:t>7/1/19 -</w:t>
                            </w:r>
                          </w:p>
                        </w:tc>
                        <w:tc>
                          <w:tcPr>
                            <w:tcW w:w="593" w:type="dxa"/>
                            <w:tcBorders>
                              <w:left w:val="nil"/>
                            </w:tcBorders>
                          </w:tcPr>
                          <w:p w:rsidR="00355423" w:rsidRDefault="00355423">
                            <w:pPr>
                              <w:pStyle w:val="TableParagraph"/>
                              <w:spacing w:before="0" w:line="145" w:lineRule="exact"/>
                              <w:ind w:left="21"/>
                              <w:jc w:val="left"/>
                              <w:rPr>
                                <w:sz w:val="13"/>
                              </w:rPr>
                            </w:pPr>
                            <w:r>
                              <w:rPr>
                                <w:color w:val="231F20"/>
                                <w:sz w:val="13"/>
                              </w:rPr>
                              <w:t>6/30/20</w:t>
                            </w:r>
                          </w:p>
                        </w:tc>
                        <w:tc>
                          <w:tcPr>
                            <w:tcW w:w="593" w:type="dxa"/>
                            <w:tcBorders>
                              <w:right w:val="nil"/>
                            </w:tcBorders>
                          </w:tcPr>
                          <w:p w:rsidR="00355423" w:rsidRDefault="00355423">
                            <w:pPr>
                              <w:pStyle w:val="TableParagraph"/>
                              <w:spacing w:before="3"/>
                              <w:ind w:right="7"/>
                              <w:rPr>
                                <w:sz w:val="13"/>
                              </w:rPr>
                            </w:pPr>
                            <w:r>
                              <w:rPr>
                                <w:color w:val="231F20"/>
                                <w:sz w:val="13"/>
                              </w:rPr>
                              <w:t>7/1/20 -</w:t>
                            </w:r>
                          </w:p>
                        </w:tc>
                        <w:tc>
                          <w:tcPr>
                            <w:tcW w:w="593" w:type="dxa"/>
                            <w:tcBorders>
                              <w:left w:val="nil"/>
                            </w:tcBorders>
                          </w:tcPr>
                          <w:p w:rsidR="00355423" w:rsidRDefault="00355423">
                            <w:pPr>
                              <w:pStyle w:val="TableParagraph"/>
                              <w:spacing w:before="3"/>
                              <w:ind w:left="26"/>
                              <w:jc w:val="left"/>
                              <w:rPr>
                                <w:sz w:val="13"/>
                              </w:rPr>
                            </w:pPr>
                            <w:r>
                              <w:rPr>
                                <w:color w:val="231F20"/>
                                <w:sz w:val="13"/>
                              </w:rPr>
                              <w:t>6/30/21</w:t>
                            </w:r>
                          </w:p>
                        </w:tc>
                        <w:tc>
                          <w:tcPr>
                            <w:tcW w:w="593" w:type="dxa"/>
                            <w:tcBorders>
                              <w:right w:val="nil"/>
                            </w:tcBorders>
                          </w:tcPr>
                          <w:p w:rsidR="00355423" w:rsidRDefault="00355423">
                            <w:pPr>
                              <w:pStyle w:val="TableParagraph"/>
                              <w:spacing w:before="3"/>
                              <w:ind w:right="7"/>
                              <w:rPr>
                                <w:sz w:val="13"/>
                              </w:rPr>
                            </w:pPr>
                            <w:r>
                              <w:rPr>
                                <w:color w:val="231F20"/>
                                <w:sz w:val="13"/>
                              </w:rPr>
                              <w:t>7/1/21 -</w:t>
                            </w:r>
                          </w:p>
                        </w:tc>
                        <w:tc>
                          <w:tcPr>
                            <w:tcW w:w="593" w:type="dxa"/>
                            <w:tcBorders>
                              <w:left w:val="nil"/>
                            </w:tcBorders>
                          </w:tcPr>
                          <w:p w:rsidR="00355423" w:rsidRDefault="00355423">
                            <w:pPr>
                              <w:pStyle w:val="TableParagraph"/>
                              <w:spacing w:before="3"/>
                              <w:ind w:left="26"/>
                              <w:jc w:val="left"/>
                              <w:rPr>
                                <w:sz w:val="13"/>
                              </w:rPr>
                            </w:pPr>
                            <w:r>
                              <w:rPr>
                                <w:color w:val="231F20"/>
                                <w:sz w:val="13"/>
                              </w:rPr>
                              <w:t>6/30/22</w:t>
                            </w:r>
                          </w:p>
                        </w:tc>
                        <w:tc>
                          <w:tcPr>
                            <w:tcW w:w="1778" w:type="dxa"/>
                            <w:gridSpan w:val="3"/>
                            <w:vMerge/>
                            <w:tcBorders>
                              <w:right w:val="nil"/>
                            </w:tcBorders>
                          </w:tcPr>
                          <w:p w:rsidR="00355423" w:rsidRDefault="00355423"/>
                        </w:tc>
                      </w:tr>
                      <w:tr w:rsidR="00355423">
                        <w:trPr>
                          <w:trHeight w:hRule="exact" w:val="293"/>
                        </w:trPr>
                        <w:tc>
                          <w:tcPr>
                            <w:tcW w:w="593" w:type="dxa"/>
                            <w:tcBorders>
                              <w:right w:val="nil"/>
                            </w:tcBorders>
                          </w:tcPr>
                          <w:p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rsidR="00355423" w:rsidRDefault="00355423">
                            <w:pPr>
                              <w:pStyle w:val="TableParagraph"/>
                              <w:spacing w:before="77"/>
                              <w:ind w:left="136"/>
                              <w:jc w:val="left"/>
                              <w:rPr>
                                <w:b/>
                                <w:sz w:val="11"/>
                              </w:rPr>
                            </w:pPr>
                            <w:r>
                              <w:rPr>
                                <w:b/>
                                <w:color w:val="231F20"/>
                                <w:w w:val="105"/>
                                <w:sz w:val="11"/>
                              </w:rPr>
                              <w:t>CPSU</w:t>
                            </w:r>
                          </w:p>
                        </w:tc>
                        <w:tc>
                          <w:tcPr>
                            <w:tcW w:w="593" w:type="dxa"/>
                            <w:tcBorders>
                              <w:right w:val="nil"/>
                            </w:tcBorders>
                          </w:tcPr>
                          <w:p w:rsidR="00355423" w:rsidRDefault="00355423">
                            <w:pPr>
                              <w:pStyle w:val="TableParagraph"/>
                              <w:spacing w:before="77"/>
                              <w:ind w:right="51"/>
                              <w:rPr>
                                <w:b/>
                                <w:sz w:val="11"/>
                              </w:rPr>
                            </w:pPr>
                            <w:r>
                              <w:rPr>
                                <w:b/>
                                <w:color w:val="231F20"/>
                                <w:w w:val="105"/>
                                <w:sz w:val="11"/>
                              </w:rPr>
                              <w:t>Sponsor</w:t>
                            </w:r>
                          </w:p>
                        </w:tc>
                        <w:tc>
                          <w:tcPr>
                            <w:tcW w:w="593" w:type="dxa"/>
                            <w:tcBorders>
                              <w:left w:val="nil"/>
                            </w:tcBorders>
                            <w:shd w:val="clear" w:color="auto" w:fill="E2EFDA"/>
                          </w:tcPr>
                          <w:p w:rsidR="00355423" w:rsidRDefault="00355423">
                            <w:pPr>
                              <w:pStyle w:val="TableParagraph"/>
                              <w:spacing w:before="77"/>
                              <w:ind w:left="136"/>
                              <w:jc w:val="left"/>
                              <w:rPr>
                                <w:b/>
                                <w:sz w:val="11"/>
                              </w:rPr>
                            </w:pPr>
                            <w:r>
                              <w:rPr>
                                <w:b/>
                                <w:color w:val="231F20"/>
                                <w:w w:val="105"/>
                                <w:sz w:val="11"/>
                              </w:rPr>
                              <w:t>CPSU</w:t>
                            </w:r>
                          </w:p>
                        </w:tc>
                        <w:tc>
                          <w:tcPr>
                            <w:tcW w:w="593" w:type="dxa"/>
                          </w:tcPr>
                          <w:p w:rsidR="00355423" w:rsidRDefault="00355423">
                            <w:pPr>
                              <w:pStyle w:val="TableParagraph"/>
                              <w:spacing w:before="2" w:line="283" w:lineRule="auto"/>
                              <w:ind w:left="47" w:right="38" w:firstLine="98"/>
                              <w:jc w:val="left"/>
                              <w:rPr>
                                <w:b/>
                                <w:sz w:val="11"/>
                              </w:rPr>
                            </w:pPr>
                            <w:r>
                              <w:rPr>
                                <w:b/>
                                <w:color w:val="231F20"/>
                                <w:w w:val="105"/>
                                <w:sz w:val="11"/>
                              </w:rPr>
                              <w:t>Total Sponsor</w:t>
                            </w:r>
                          </w:p>
                        </w:tc>
                        <w:tc>
                          <w:tcPr>
                            <w:tcW w:w="593" w:type="dxa"/>
                            <w:shd w:val="clear" w:color="auto" w:fill="E2EFDA"/>
                          </w:tcPr>
                          <w:p w:rsidR="00355423" w:rsidRDefault="00355423">
                            <w:pPr>
                              <w:pStyle w:val="TableParagraph"/>
                              <w:spacing w:before="2" w:line="283" w:lineRule="auto"/>
                              <w:ind w:left="122" w:right="110" w:firstLine="24"/>
                              <w:jc w:val="left"/>
                              <w:rPr>
                                <w:b/>
                                <w:sz w:val="11"/>
                              </w:rPr>
                            </w:pPr>
                            <w:r>
                              <w:rPr>
                                <w:b/>
                                <w:color w:val="231F20"/>
                                <w:w w:val="105"/>
                                <w:sz w:val="11"/>
                              </w:rPr>
                              <w:t>Total CPSU</w:t>
                            </w:r>
                          </w:p>
                        </w:tc>
                        <w:tc>
                          <w:tcPr>
                            <w:tcW w:w="593" w:type="dxa"/>
                          </w:tcPr>
                          <w:p w:rsidR="00355423" w:rsidRDefault="00355423">
                            <w:pPr>
                              <w:pStyle w:val="TableParagraph"/>
                              <w:spacing w:before="77"/>
                              <w:ind w:left="151"/>
                              <w:jc w:val="left"/>
                              <w:rPr>
                                <w:b/>
                                <w:sz w:val="11"/>
                              </w:rPr>
                            </w:pPr>
                            <w:r>
                              <w:rPr>
                                <w:b/>
                                <w:color w:val="231F20"/>
                                <w:w w:val="105"/>
                                <w:sz w:val="11"/>
                              </w:rPr>
                              <w:t>Total</w:t>
                            </w:r>
                          </w:p>
                        </w:tc>
                      </w:tr>
                      <w:tr w:rsidR="00355423">
                        <w:trPr>
                          <w:trHeight w:hRule="exact" w:val="672"/>
                        </w:trPr>
                        <w:tc>
                          <w:tcPr>
                            <w:tcW w:w="593" w:type="dxa"/>
                            <w:tcBorders>
                              <w:bottom w:val="single" w:sz="4" w:space="0" w:color="757171"/>
                              <w:right w:val="single" w:sz="4" w:space="0" w:color="231F20"/>
                            </w:tcBorders>
                          </w:tcPr>
                          <w:p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rsidR="00355423" w:rsidRDefault="00355423">
                            <w:pPr>
                              <w:pStyle w:val="TableParagraph"/>
                              <w:spacing w:before="9"/>
                              <w:jc w:val="left"/>
                              <w:rPr>
                                <w:sz w:val="15"/>
                              </w:rPr>
                            </w:pPr>
                          </w:p>
                          <w:p w:rsidR="00355423" w:rsidRDefault="00355423">
                            <w:pPr>
                              <w:pStyle w:val="TableParagraph"/>
                              <w:spacing w:before="1"/>
                              <w:ind w:right="8"/>
                              <w:rPr>
                                <w:sz w:val="11"/>
                              </w:rPr>
                            </w:pPr>
                            <w:r>
                              <w:rPr>
                                <w:color w:val="231F20"/>
                                <w:w w:val="105"/>
                                <w:sz w:val="11"/>
                              </w:rPr>
                              <w:t>$17,483</w:t>
                            </w:r>
                          </w:p>
                        </w:tc>
                        <w:tc>
                          <w:tcPr>
                            <w:tcW w:w="593" w:type="dxa"/>
                            <w:tcBorders>
                              <w:bottom w:val="single" w:sz="4" w:space="0" w:color="757171"/>
                              <w:right w:val="single" w:sz="4" w:space="0" w:color="231F20"/>
                            </w:tcBorders>
                          </w:tcPr>
                          <w:p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rsidR="00355423" w:rsidRDefault="00355423">
                            <w:pPr>
                              <w:pStyle w:val="TableParagraph"/>
                              <w:spacing w:before="0"/>
                              <w:jc w:val="left"/>
                              <w:rPr>
                                <w:sz w:val="12"/>
                              </w:rPr>
                            </w:pPr>
                          </w:p>
                          <w:p w:rsidR="00355423" w:rsidRDefault="00355423">
                            <w:pPr>
                              <w:pStyle w:val="TableParagraph"/>
                              <w:spacing w:before="0"/>
                              <w:jc w:val="left"/>
                              <w:rPr>
                                <w:sz w:val="12"/>
                              </w:rPr>
                            </w:pPr>
                          </w:p>
                          <w:p w:rsidR="00355423" w:rsidRDefault="00355423">
                            <w:pPr>
                              <w:pStyle w:val="TableParagraph"/>
                              <w:spacing w:before="74"/>
                              <w:ind w:right="8"/>
                              <w:rPr>
                                <w:sz w:val="11"/>
                              </w:rPr>
                            </w:pPr>
                            <w:r>
                              <w:rPr>
                                <w:color w:val="231F20"/>
                                <w:w w:val="105"/>
                                <w:sz w:val="11"/>
                              </w:rPr>
                              <w:t>$17,483</w:t>
                            </w:r>
                          </w:p>
                        </w:tc>
                        <w:tc>
                          <w:tcPr>
                            <w:tcW w:w="593" w:type="dxa"/>
                            <w:tcBorders>
                              <w:bottom w:val="single" w:sz="4" w:space="0" w:color="757171"/>
                              <w:right w:val="single" w:sz="4" w:space="0" w:color="231F20"/>
                            </w:tcBorders>
                          </w:tcPr>
                          <w:p w:rsidR="00355423" w:rsidRDefault="00355423">
                            <w:pPr>
                              <w:pStyle w:val="TableParagraph"/>
                              <w:spacing w:before="14"/>
                              <w:ind w:right="14"/>
                              <w:rPr>
                                <w:sz w:val="11"/>
                              </w:rPr>
                            </w:pPr>
                            <w:r>
                              <w:rPr>
                                <w:color w:val="231F20"/>
                                <w:w w:val="105"/>
                                <w:sz w:val="11"/>
                              </w:rPr>
                              <w:t>$0</w:t>
                            </w:r>
                          </w:p>
                        </w:tc>
                        <w:tc>
                          <w:tcPr>
                            <w:tcW w:w="593" w:type="dxa"/>
                            <w:tcBorders>
                              <w:left w:val="single" w:sz="4" w:space="0" w:color="231F20"/>
                              <w:bottom w:val="single" w:sz="4" w:space="0" w:color="757171"/>
                            </w:tcBorders>
                            <w:shd w:val="clear" w:color="auto" w:fill="E2EFDA"/>
                          </w:tcPr>
                          <w:p w:rsidR="00355423" w:rsidRDefault="00355423">
                            <w:pPr>
                              <w:pStyle w:val="TableParagraph"/>
                              <w:spacing w:before="0"/>
                              <w:jc w:val="left"/>
                              <w:rPr>
                                <w:sz w:val="12"/>
                              </w:rPr>
                            </w:pPr>
                          </w:p>
                          <w:p w:rsidR="00355423" w:rsidRDefault="00355423">
                            <w:pPr>
                              <w:pStyle w:val="TableParagraph"/>
                              <w:spacing w:before="0"/>
                              <w:jc w:val="left"/>
                              <w:rPr>
                                <w:sz w:val="12"/>
                              </w:rPr>
                            </w:pPr>
                          </w:p>
                          <w:p w:rsidR="00355423" w:rsidRDefault="00355423">
                            <w:pPr>
                              <w:pStyle w:val="TableParagraph"/>
                              <w:spacing w:before="0"/>
                              <w:jc w:val="left"/>
                              <w:rPr>
                                <w:sz w:val="12"/>
                              </w:rPr>
                            </w:pPr>
                          </w:p>
                          <w:p w:rsidR="00355423" w:rsidRDefault="00355423">
                            <w:pPr>
                              <w:pStyle w:val="TableParagraph"/>
                              <w:spacing w:before="104"/>
                              <w:ind w:right="8"/>
                              <w:rPr>
                                <w:sz w:val="11"/>
                              </w:rPr>
                            </w:pPr>
                            <w:r>
                              <w:rPr>
                                <w:color w:val="231F20"/>
                                <w:w w:val="105"/>
                                <w:sz w:val="11"/>
                              </w:rPr>
                              <w:t>$17,483</w:t>
                            </w:r>
                          </w:p>
                        </w:tc>
                        <w:tc>
                          <w:tcPr>
                            <w:tcW w:w="593" w:type="dxa"/>
                            <w:tcBorders>
                              <w:bottom w:val="single" w:sz="4" w:space="0" w:color="231F20"/>
                            </w:tcBorders>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shd w:val="clear" w:color="auto" w:fill="E2EFDA"/>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tc>
                        <w:tc>
                          <w:tcPr>
                            <w:tcW w:w="593" w:type="dxa"/>
                            <w:tcBorders>
                              <w:bottom w:val="single" w:sz="4" w:space="0" w:color="231F20"/>
                            </w:tcBorders>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p w:rsidR="00355423" w:rsidRDefault="00355423">
                            <w:pPr>
                              <w:pStyle w:val="TableParagraph"/>
                              <w:spacing w:before="41"/>
                              <w:ind w:left="138"/>
                              <w:jc w:val="left"/>
                              <w:rPr>
                                <w:sz w:val="11"/>
                              </w:rPr>
                            </w:pPr>
                            <w:r>
                              <w:rPr>
                                <w:color w:val="231F20"/>
                                <w:w w:val="105"/>
                                <w:sz w:val="11"/>
                              </w:rPr>
                              <w:t>$17,483</w:t>
                            </w:r>
                          </w:p>
                        </w:tc>
                      </w:tr>
                      <w:tr w:rsidR="00355423">
                        <w:trPr>
                          <w:trHeight w:hRule="exact" w:val="168"/>
                        </w:trPr>
                        <w:tc>
                          <w:tcPr>
                            <w:tcW w:w="593" w:type="dxa"/>
                            <w:tcBorders>
                              <w:top w:val="single" w:sz="4" w:space="0" w:color="757171"/>
                              <w:bottom w:val="single" w:sz="4" w:space="0" w:color="757171"/>
                              <w:right w:val="single" w:sz="4" w:space="0" w:color="231F20"/>
                            </w:tcBorders>
                          </w:tcPr>
                          <w:p w:rsidR="00355423" w:rsidRDefault="00355423">
                            <w:pPr>
                              <w:pStyle w:val="TableParagraph"/>
                              <w:spacing w:before="19"/>
                              <w:ind w:right="13"/>
                              <w:rPr>
                                <w:sz w:val="11"/>
                              </w:rPr>
                            </w:pPr>
                            <w:r>
                              <w:rPr>
                                <w:color w:val="231F20"/>
                                <w:w w:val="105"/>
                                <w:sz w:val="11"/>
                              </w:rPr>
                              <w:t>$2,500</w:t>
                            </w:r>
                          </w:p>
                        </w:tc>
                        <w:tc>
                          <w:tcPr>
                            <w:tcW w:w="593" w:type="dxa"/>
                            <w:tcBorders>
                              <w:top w:val="single" w:sz="4" w:space="0" w:color="757171"/>
                              <w:left w:val="single" w:sz="4" w:space="0" w:color="231F20"/>
                              <w:bottom w:val="single" w:sz="4" w:space="0" w:color="757171"/>
                            </w:tcBorders>
                            <w:shd w:val="clear" w:color="auto" w:fill="E2EFDA"/>
                          </w:tcPr>
                          <w:p w:rsidR="00355423" w:rsidRDefault="00355423"/>
                        </w:tc>
                        <w:tc>
                          <w:tcPr>
                            <w:tcW w:w="593" w:type="dxa"/>
                            <w:tcBorders>
                              <w:top w:val="single" w:sz="4" w:space="0" w:color="757171"/>
                              <w:bottom w:val="single" w:sz="4" w:space="0" w:color="757171"/>
                              <w:right w:val="single" w:sz="4" w:space="0" w:color="231F20"/>
                            </w:tcBorders>
                          </w:tcPr>
                          <w:p w:rsidR="00355423" w:rsidRDefault="00355423"/>
                        </w:tc>
                        <w:tc>
                          <w:tcPr>
                            <w:tcW w:w="593" w:type="dxa"/>
                            <w:tcBorders>
                              <w:top w:val="single" w:sz="4" w:space="0" w:color="757171"/>
                              <w:left w:val="single" w:sz="4" w:space="0" w:color="231F20"/>
                              <w:bottom w:val="single" w:sz="4" w:space="0" w:color="757171"/>
                            </w:tcBorders>
                            <w:shd w:val="clear" w:color="auto" w:fill="E2EFDA"/>
                          </w:tcPr>
                          <w:p w:rsidR="00355423" w:rsidRDefault="00355423"/>
                        </w:tc>
                        <w:tc>
                          <w:tcPr>
                            <w:tcW w:w="593" w:type="dxa"/>
                            <w:tcBorders>
                              <w:top w:val="single" w:sz="4" w:space="0" w:color="757171"/>
                              <w:bottom w:val="single" w:sz="4" w:space="0" w:color="757171"/>
                              <w:right w:val="single" w:sz="4" w:space="0" w:color="231F20"/>
                            </w:tcBorders>
                          </w:tcPr>
                          <w:p w:rsidR="00355423" w:rsidRDefault="00355423"/>
                        </w:tc>
                        <w:tc>
                          <w:tcPr>
                            <w:tcW w:w="593" w:type="dxa"/>
                            <w:tcBorders>
                              <w:top w:val="single" w:sz="4" w:space="0" w:color="757171"/>
                              <w:left w:val="single" w:sz="4" w:space="0" w:color="231F20"/>
                              <w:bottom w:val="single" w:sz="4" w:space="0" w:color="757171"/>
                            </w:tcBorders>
                            <w:shd w:val="clear" w:color="auto" w:fill="E2EFDA"/>
                          </w:tcPr>
                          <w:p w:rsidR="00355423" w:rsidRDefault="00355423"/>
                        </w:tc>
                        <w:tc>
                          <w:tcPr>
                            <w:tcW w:w="593" w:type="dxa"/>
                            <w:vMerge w:val="restart"/>
                            <w:tcBorders>
                              <w:top w:val="single" w:sz="4" w:space="0" w:color="231F20"/>
                            </w:tcBorders>
                          </w:tcPr>
                          <w:p w:rsidR="00355423" w:rsidRDefault="00355423">
                            <w:pPr>
                              <w:pStyle w:val="TableParagraph"/>
                              <w:spacing w:before="19"/>
                              <w:ind w:left="203"/>
                              <w:jc w:val="left"/>
                              <w:rPr>
                                <w:sz w:val="11"/>
                              </w:rPr>
                            </w:pPr>
                            <w:r>
                              <w:rPr>
                                <w:color w:val="231F20"/>
                                <w:w w:val="105"/>
                                <w:sz w:val="11"/>
                              </w:rPr>
                              <w:t>$2,500</w:t>
                            </w:r>
                          </w:p>
                          <w:p w:rsidR="00355423" w:rsidRDefault="00355423">
                            <w:pPr>
                              <w:pStyle w:val="TableParagraph"/>
                              <w:spacing w:before="41"/>
                              <w:ind w:left="203"/>
                              <w:jc w:val="left"/>
                              <w:rPr>
                                <w:sz w:val="11"/>
                              </w:rPr>
                            </w:pPr>
                            <w:r>
                              <w:rPr>
                                <w:color w:val="231F20"/>
                                <w:w w:val="105"/>
                                <w:sz w:val="11"/>
                              </w:rPr>
                              <w:t>$7,497</w:t>
                            </w:r>
                          </w:p>
                        </w:tc>
                        <w:tc>
                          <w:tcPr>
                            <w:tcW w:w="593" w:type="dxa"/>
                            <w:vMerge w:val="restart"/>
                            <w:tcBorders>
                              <w:top w:val="single" w:sz="4" w:space="0" w:color="231F20"/>
                            </w:tcBorders>
                            <w:shd w:val="clear" w:color="auto" w:fill="E2EFDA"/>
                          </w:tcPr>
                          <w:p w:rsidR="00355423" w:rsidRDefault="00355423">
                            <w:pPr>
                              <w:pStyle w:val="TableParagraph"/>
                              <w:spacing w:before="19"/>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tc>
                        <w:tc>
                          <w:tcPr>
                            <w:tcW w:w="593" w:type="dxa"/>
                            <w:vMerge w:val="restart"/>
                            <w:tcBorders>
                              <w:top w:val="single" w:sz="4" w:space="0" w:color="231F20"/>
                            </w:tcBorders>
                          </w:tcPr>
                          <w:p w:rsidR="00355423" w:rsidRDefault="00355423">
                            <w:pPr>
                              <w:pStyle w:val="TableParagraph"/>
                              <w:spacing w:before="19"/>
                              <w:ind w:left="202"/>
                              <w:jc w:val="left"/>
                              <w:rPr>
                                <w:sz w:val="11"/>
                              </w:rPr>
                            </w:pPr>
                            <w:r>
                              <w:rPr>
                                <w:color w:val="231F20"/>
                                <w:w w:val="105"/>
                                <w:sz w:val="11"/>
                              </w:rPr>
                              <w:t>$2,500</w:t>
                            </w:r>
                          </w:p>
                          <w:p w:rsidR="00355423" w:rsidRDefault="00355423">
                            <w:pPr>
                              <w:pStyle w:val="TableParagraph"/>
                              <w:spacing w:before="41"/>
                              <w:ind w:left="202"/>
                              <w:jc w:val="left"/>
                              <w:rPr>
                                <w:sz w:val="11"/>
                              </w:rPr>
                            </w:pPr>
                            <w:r>
                              <w:rPr>
                                <w:color w:val="231F20"/>
                                <w:w w:val="105"/>
                                <w:sz w:val="11"/>
                              </w:rPr>
                              <w:t>$7,497</w:t>
                            </w:r>
                          </w:p>
                        </w:tc>
                      </w:tr>
                      <w:tr w:rsidR="00355423">
                        <w:trPr>
                          <w:trHeight w:hRule="exact" w:val="168"/>
                        </w:trPr>
                        <w:tc>
                          <w:tcPr>
                            <w:tcW w:w="593" w:type="dxa"/>
                            <w:tcBorders>
                              <w:top w:val="single" w:sz="4" w:space="0" w:color="757171"/>
                              <w:bottom w:val="single" w:sz="4" w:space="0" w:color="231F20"/>
                              <w:right w:val="single" w:sz="4" w:space="0" w:color="231F20"/>
                            </w:tcBorders>
                          </w:tcPr>
                          <w:p w:rsidR="00355423" w:rsidRDefault="00355423">
                            <w:pPr>
                              <w:pStyle w:val="TableParagraph"/>
                              <w:spacing w:before="19"/>
                              <w:ind w:right="13"/>
                              <w:rPr>
                                <w:sz w:val="11"/>
                              </w:rPr>
                            </w:pPr>
                            <w:r>
                              <w:rPr>
                                <w:color w:val="231F20"/>
                                <w:w w:val="105"/>
                                <w:sz w:val="11"/>
                              </w:rPr>
                              <w:t>$7,497</w:t>
                            </w:r>
                          </w:p>
                        </w:tc>
                        <w:tc>
                          <w:tcPr>
                            <w:tcW w:w="593" w:type="dxa"/>
                            <w:tcBorders>
                              <w:top w:val="single" w:sz="4" w:space="0" w:color="757171"/>
                              <w:left w:val="single" w:sz="4" w:space="0" w:color="231F20"/>
                              <w:bottom w:val="single" w:sz="4" w:space="0" w:color="231F20"/>
                            </w:tcBorders>
                            <w:shd w:val="clear" w:color="auto" w:fill="E2EFDA"/>
                          </w:tcPr>
                          <w:p w:rsidR="00355423" w:rsidRDefault="00355423"/>
                        </w:tc>
                        <w:tc>
                          <w:tcPr>
                            <w:tcW w:w="593" w:type="dxa"/>
                            <w:tcBorders>
                              <w:top w:val="single" w:sz="4" w:space="0" w:color="757171"/>
                              <w:bottom w:val="single" w:sz="4" w:space="0" w:color="231F20"/>
                              <w:right w:val="single" w:sz="4" w:space="0" w:color="231F20"/>
                            </w:tcBorders>
                          </w:tcPr>
                          <w:p w:rsidR="00355423" w:rsidRDefault="00355423"/>
                        </w:tc>
                        <w:tc>
                          <w:tcPr>
                            <w:tcW w:w="593" w:type="dxa"/>
                            <w:tcBorders>
                              <w:top w:val="single" w:sz="4" w:space="0" w:color="757171"/>
                              <w:left w:val="single" w:sz="4" w:space="0" w:color="231F20"/>
                              <w:bottom w:val="single" w:sz="4" w:space="0" w:color="231F20"/>
                            </w:tcBorders>
                            <w:shd w:val="clear" w:color="auto" w:fill="E2EFDA"/>
                          </w:tcPr>
                          <w:p w:rsidR="00355423" w:rsidRDefault="00355423"/>
                        </w:tc>
                        <w:tc>
                          <w:tcPr>
                            <w:tcW w:w="593" w:type="dxa"/>
                            <w:tcBorders>
                              <w:top w:val="single" w:sz="4" w:space="0" w:color="757171"/>
                              <w:bottom w:val="single" w:sz="4" w:space="0" w:color="231F20"/>
                              <w:right w:val="single" w:sz="4" w:space="0" w:color="231F20"/>
                            </w:tcBorders>
                          </w:tcPr>
                          <w:p w:rsidR="00355423" w:rsidRDefault="00355423"/>
                        </w:tc>
                        <w:tc>
                          <w:tcPr>
                            <w:tcW w:w="593" w:type="dxa"/>
                            <w:tcBorders>
                              <w:top w:val="single" w:sz="4" w:space="0" w:color="757171"/>
                              <w:left w:val="single" w:sz="4" w:space="0" w:color="231F20"/>
                              <w:bottom w:val="single" w:sz="4" w:space="0" w:color="231F20"/>
                            </w:tcBorders>
                            <w:shd w:val="clear" w:color="auto" w:fill="E2EFDA"/>
                          </w:tcPr>
                          <w:p w:rsidR="00355423" w:rsidRDefault="00355423"/>
                        </w:tc>
                        <w:tc>
                          <w:tcPr>
                            <w:tcW w:w="593" w:type="dxa"/>
                            <w:vMerge/>
                            <w:tcBorders>
                              <w:bottom w:val="single" w:sz="4" w:space="0" w:color="231F20"/>
                            </w:tcBorders>
                          </w:tcPr>
                          <w:p w:rsidR="00355423" w:rsidRDefault="00355423"/>
                        </w:tc>
                        <w:tc>
                          <w:tcPr>
                            <w:tcW w:w="593" w:type="dxa"/>
                            <w:vMerge/>
                            <w:tcBorders>
                              <w:bottom w:val="single" w:sz="4" w:space="0" w:color="231F20"/>
                            </w:tcBorders>
                            <w:shd w:val="clear" w:color="auto" w:fill="E2EFDA"/>
                          </w:tcPr>
                          <w:p w:rsidR="00355423" w:rsidRDefault="00355423"/>
                        </w:tc>
                        <w:tc>
                          <w:tcPr>
                            <w:tcW w:w="593" w:type="dxa"/>
                            <w:vMerge/>
                            <w:tcBorders>
                              <w:bottom w:val="single" w:sz="4" w:space="0" w:color="231F20"/>
                            </w:tcBorders>
                          </w:tcPr>
                          <w:p w:rsidR="00355423" w:rsidRDefault="00355423"/>
                        </w:tc>
                      </w:tr>
                      <w:tr w:rsidR="00355423">
                        <w:trPr>
                          <w:trHeight w:hRule="exact" w:val="168"/>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$9,997</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7"/>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$25,007</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3"/>
                              <w:rPr>
                                <w:b/>
                                <w:sz w:val="11"/>
                              </w:rPr>
                            </w:pPr>
                            <w:r>
                              <w:rPr>
                                <w:b/>
                                <w:color w:val="231F20"/>
                                <w:w w:val="105"/>
                                <w:sz w:val="11"/>
                              </w:rPr>
                              <w:t>$12,495</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8"/>
                              <w:rPr>
                                <w:b/>
                                <w:sz w:val="11"/>
                              </w:rPr>
                            </w:pPr>
                            <w:r>
                              <w:rPr>
                                <w:b/>
                                <w:color w:val="231F20"/>
                                <w:w w:val="105"/>
                                <w:sz w:val="11"/>
                              </w:rPr>
                              <w:t>$17,483</w:t>
                            </w:r>
                          </w:p>
                        </w:tc>
                        <w:tc>
                          <w:tcPr>
                            <w:tcW w:w="593" w:type="dxa"/>
                            <w:tcBorders>
                              <w:top w:val="single" w:sz="4" w:space="0" w:color="231F20"/>
                              <w:bottom w:val="single" w:sz="4" w:space="0" w:color="231F20"/>
                            </w:tcBorders>
                          </w:tcPr>
                          <w:p w:rsidR="00355423" w:rsidRDefault="00355423">
                            <w:pPr>
                              <w:pStyle w:val="TableParagraph"/>
                              <w:spacing w:before="19"/>
                              <w:ind w:right="7"/>
                              <w:rPr>
                                <w:b/>
                                <w:sz w:val="11"/>
                              </w:rPr>
                            </w:pPr>
                            <w:r>
                              <w:rPr>
                                <w:b/>
                                <w:color w:val="231F20"/>
                                <w:w w:val="105"/>
                                <w:sz w:val="11"/>
                              </w:rPr>
                              <w:t>$47,499</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19"/>
                              <w:ind w:right="7"/>
                              <w:rPr>
                                <w:b/>
                                <w:sz w:val="11"/>
                              </w:rPr>
                            </w:pPr>
                            <w:r>
                              <w:rPr>
                                <w:b/>
                                <w:color w:val="231F20"/>
                                <w:w w:val="105"/>
                                <w:sz w:val="11"/>
                              </w:rPr>
                              <w:t>$52,449</w:t>
                            </w:r>
                          </w:p>
                        </w:tc>
                        <w:tc>
                          <w:tcPr>
                            <w:tcW w:w="593" w:type="dxa"/>
                            <w:tcBorders>
                              <w:top w:val="single" w:sz="4" w:space="0" w:color="231F20"/>
                              <w:bottom w:val="single" w:sz="4" w:space="0" w:color="231F20"/>
                            </w:tcBorders>
                          </w:tcPr>
                          <w:p w:rsidR="00355423" w:rsidRDefault="00355423">
                            <w:pPr>
                              <w:pStyle w:val="TableParagraph"/>
                              <w:spacing w:before="19"/>
                              <w:ind w:right="7"/>
                              <w:rPr>
                                <w:b/>
                                <w:sz w:val="11"/>
                              </w:rPr>
                            </w:pPr>
                            <w:r>
                              <w:rPr>
                                <w:b/>
                                <w:color w:val="231F20"/>
                                <w:w w:val="105"/>
                                <w:sz w:val="11"/>
                              </w:rPr>
                              <w:t>$99,948</w:t>
                            </w:r>
                          </w:p>
                        </w:tc>
                      </w:tr>
                      <w:tr w:rsidR="00355423">
                        <w:trPr>
                          <w:trHeight w:hRule="exact" w:val="672"/>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4"/>
                              <w:rPr>
                                <w:sz w:val="11"/>
                              </w:rPr>
                            </w:pPr>
                            <w:r>
                              <w:rPr>
                                <w:color w:val="231F20"/>
                                <w:w w:val="105"/>
                                <w:sz w:val="11"/>
                              </w:rPr>
                              <w:t>$0</w:t>
                            </w:r>
                          </w:p>
                          <w:p w:rsidR="00355423" w:rsidRDefault="00355423">
                            <w:pPr>
                              <w:pStyle w:val="TableParagraph"/>
                              <w:spacing w:before="41"/>
                              <w:ind w:right="13"/>
                              <w:rPr>
                                <w:sz w:val="11"/>
                              </w:rPr>
                            </w:pPr>
                            <w:r>
                              <w:rPr>
                                <w:color w:val="231F20"/>
                                <w:w w:val="105"/>
                                <w:sz w:val="11"/>
                              </w:rPr>
                              <w:t>$113</w:t>
                            </w:r>
                          </w:p>
                          <w:p w:rsidR="00355423" w:rsidRDefault="00355423">
                            <w:pPr>
                              <w:pStyle w:val="TableParagraph"/>
                              <w:spacing w:before="41"/>
                              <w:ind w:right="13"/>
                              <w:rPr>
                                <w:sz w:val="11"/>
                              </w:rPr>
                            </w:pPr>
                            <w:r>
                              <w:rPr>
                                <w:color w:val="231F20"/>
                                <w:w w:val="105"/>
                                <w:sz w:val="11"/>
                              </w:rPr>
                              <w:t>$750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4"/>
                              <w:rPr>
                                <w:sz w:val="11"/>
                              </w:rPr>
                            </w:pPr>
                            <w:r>
                              <w:rPr>
                                <w:color w:val="231F20"/>
                                <w:w w:val="105"/>
                                <w:sz w:val="11"/>
                              </w:rPr>
                              <w:t>$0</w:t>
                            </w:r>
                          </w:p>
                          <w:p w:rsidR="00355423" w:rsidRDefault="00355423">
                            <w:pPr>
                              <w:pStyle w:val="TableParagraph"/>
                              <w:spacing w:before="41"/>
                              <w:ind w:right="14"/>
                              <w:rPr>
                                <w:sz w:val="11"/>
                              </w:rPr>
                            </w:pPr>
                            <w:r>
                              <w:rPr>
                                <w:color w:val="231F20"/>
                                <w:w w:val="105"/>
                                <w:sz w:val="11"/>
                              </w:rPr>
                              <w:t>$0</w:t>
                            </w:r>
                          </w:p>
                          <w:p w:rsidR="00355423" w:rsidRDefault="00355423">
                            <w:pPr>
                              <w:pStyle w:val="TableParagraph"/>
                              <w:spacing w:before="41"/>
                              <w:ind w:right="13"/>
                              <w:rPr>
                                <w:sz w:val="11"/>
                              </w:rPr>
                            </w:pPr>
                            <w:r>
                              <w:rPr>
                                <w:color w:val="231F20"/>
                                <w:w w:val="105"/>
                                <w:sz w:val="11"/>
                              </w:rPr>
                              <w:t>$2,501</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9"/>
                              <w:rPr>
                                <w:sz w:val="11"/>
                              </w:rPr>
                            </w:pPr>
                            <w:r>
                              <w:rPr>
                                <w:color w:val="231F20"/>
                                <w:w w:val="105"/>
                                <w:sz w:val="11"/>
                              </w:rPr>
                              <w:t>$9,319</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$0</w:t>
                            </w:r>
                          </w:p>
                          <w:p w:rsidR="00355423" w:rsidRDefault="00355423">
                            <w:pPr>
                              <w:pStyle w:val="TableParagraph"/>
                              <w:spacing w:before="41"/>
                              <w:ind w:right="14"/>
                              <w:rPr>
                                <w:sz w:val="11"/>
                              </w:rPr>
                            </w:pPr>
                            <w:r>
                              <w:rPr>
                                <w:color w:val="231F20"/>
                                <w:w w:val="105"/>
                                <w:sz w:val="11"/>
                              </w:rPr>
                              <w:t>$0</w:t>
                            </w:r>
                          </w:p>
                          <w:p w:rsidR="00355423" w:rsidRDefault="00355423">
                            <w:pPr>
                              <w:pStyle w:val="TableParagraph"/>
                              <w:spacing w:before="41"/>
                              <w:ind w:right="13"/>
                              <w:rPr>
                                <w:sz w:val="11"/>
                              </w:rPr>
                            </w:pPr>
                            <w:r>
                              <w:rPr>
                                <w:color w:val="231F20"/>
                                <w:w w:val="105"/>
                                <w:sz w:val="11"/>
                              </w:rPr>
                              <w:t>$1,250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8"/>
                              <w:rPr>
                                <w:sz w:val="11"/>
                              </w:rPr>
                            </w:pPr>
                            <w:r>
                              <w:rPr>
                                <w:color w:val="231F20"/>
                                <w:w w:val="105"/>
                                <w:sz w:val="11"/>
                              </w:rPr>
                              <w:t>$9,319</w:t>
                            </w:r>
                          </w:p>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9"/>
                              <w:rPr>
                                <w:sz w:val="11"/>
                              </w:rPr>
                            </w:pPr>
                            <w:r>
                              <w:rPr>
                                <w:color w:val="231F20"/>
                                <w:w w:val="105"/>
                                <w:sz w:val="11"/>
                              </w:rPr>
                              <w:t>$0</w:t>
                            </w:r>
                          </w:p>
                          <w:p w:rsidR="00355423" w:rsidRDefault="00355423">
                            <w:pPr>
                              <w:pStyle w:val="TableParagraph"/>
                              <w:spacing w:before="41"/>
                              <w:ind w:right="8"/>
                              <w:rPr>
                                <w:sz w:val="11"/>
                              </w:rPr>
                            </w:pPr>
                            <w:r>
                              <w:rPr>
                                <w:color w:val="231F20"/>
                                <w:w w:val="105"/>
                                <w:sz w:val="11"/>
                              </w:rPr>
                              <w:t>$113</w:t>
                            </w:r>
                          </w:p>
                          <w:p w:rsidR="00355423" w:rsidRDefault="00355423">
                            <w:pPr>
                              <w:pStyle w:val="TableParagraph"/>
                              <w:spacing w:before="41"/>
                              <w:ind w:right="9"/>
                              <w:rPr>
                                <w:sz w:val="11"/>
                              </w:rPr>
                            </w:pPr>
                            <w:r>
                              <w:rPr>
                                <w:color w:val="231F20"/>
                                <w:w w:val="105"/>
                                <w:sz w:val="11"/>
                              </w:rPr>
                              <w:t>$4,501</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7"/>
                              <w:rPr>
                                <w:sz w:val="11"/>
                              </w:rPr>
                            </w:pPr>
                            <w:r>
                              <w:rPr>
                                <w:color w:val="231F20"/>
                                <w:w w:val="105"/>
                                <w:sz w:val="11"/>
                              </w:rPr>
                              <w:t>$27,957</w:t>
                            </w:r>
                          </w:p>
                          <w:p w:rsidR="00355423" w:rsidRDefault="00355423">
                            <w:pPr>
                              <w:pStyle w:val="TableParagraph"/>
                              <w:spacing w:before="41"/>
                              <w:ind w:right="9"/>
                              <w:rPr>
                                <w:sz w:val="11"/>
                              </w:rPr>
                            </w:pPr>
                            <w:r>
                              <w:rPr>
                                <w:color w:val="231F20"/>
                                <w:w w:val="105"/>
                                <w:sz w:val="11"/>
                              </w:rPr>
                              <w:t>$0</w:t>
                            </w:r>
                          </w:p>
                          <w:p w:rsidR="00355423" w:rsidRDefault="00355423">
                            <w:pPr>
                              <w:pStyle w:val="TableParagraph"/>
                              <w:spacing w:before="41"/>
                              <w:ind w:right="8"/>
                              <w:rPr>
                                <w:sz w:val="11"/>
                              </w:rPr>
                            </w:pPr>
                            <w:r>
                              <w:rPr>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left="128"/>
                              <w:jc w:val="center"/>
                              <w:rPr>
                                <w:sz w:val="11"/>
                              </w:rPr>
                            </w:pPr>
                            <w:r>
                              <w:rPr>
                                <w:color w:val="231F20"/>
                                <w:w w:val="105"/>
                                <w:sz w:val="11"/>
                              </w:rPr>
                              <w:t>$27,957</w:t>
                            </w:r>
                          </w:p>
                          <w:p w:rsidR="00355423" w:rsidRDefault="00355423">
                            <w:pPr>
                              <w:pStyle w:val="TableParagraph"/>
                              <w:spacing w:before="41"/>
                              <w:ind w:left="290"/>
                              <w:jc w:val="center"/>
                              <w:rPr>
                                <w:sz w:val="11"/>
                              </w:rPr>
                            </w:pPr>
                            <w:r>
                              <w:rPr>
                                <w:color w:val="231F20"/>
                                <w:w w:val="105"/>
                                <w:sz w:val="11"/>
                              </w:rPr>
                              <w:t>$113</w:t>
                            </w:r>
                          </w:p>
                          <w:p w:rsidR="00355423" w:rsidRDefault="00355423">
                            <w:pPr>
                              <w:pStyle w:val="TableParagraph"/>
                              <w:spacing w:before="41"/>
                              <w:ind w:left="203"/>
                              <w:jc w:val="left"/>
                              <w:rPr>
                                <w:sz w:val="11"/>
                              </w:rPr>
                            </w:pPr>
                            <w:r>
                              <w:rPr>
                                <w:color w:val="231F20"/>
                                <w:w w:val="105"/>
                                <w:sz w:val="11"/>
                              </w:rPr>
                              <w:t>$4,501</w:t>
                            </w:r>
                          </w:p>
                        </w:tc>
                      </w:tr>
                      <w:tr w:rsidR="00355423">
                        <w:trPr>
                          <w:trHeight w:hRule="exact" w:val="175"/>
                        </w:trPr>
                        <w:tc>
                          <w:tcPr>
                            <w:tcW w:w="593" w:type="dxa"/>
                            <w:tcBorders>
                              <w:top w:val="single" w:sz="4" w:space="0" w:color="231F20"/>
                              <w:bottom w:val="double" w:sz="4" w:space="0" w:color="231F20"/>
                              <w:right w:val="single" w:sz="4" w:space="0" w:color="231F20"/>
                            </w:tcBorders>
                          </w:tcPr>
                          <w:p w:rsidR="00355423" w:rsidRDefault="00355423">
                            <w:pPr>
                              <w:pStyle w:val="TableParagraph"/>
                              <w:ind w:right="12"/>
                              <w:rPr>
                                <w:sz w:val="11"/>
                              </w:rPr>
                            </w:pPr>
                            <w:r>
                              <w:rPr>
                                <w:color w:val="231F20"/>
                                <w:w w:val="105"/>
                                <w:sz w:val="11"/>
                              </w:rPr>
                              <w:t>$863</w:t>
                            </w:r>
                          </w:p>
                        </w:tc>
                        <w:tc>
                          <w:tcPr>
                            <w:tcW w:w="593" w:type="dxa"/>
                            <w:tcBorders>
                              <w:top w:val="single" w:sz="4" w:space="0" w:color="231F20"/>
                              <w:left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rsidR="00355423" w:rsidRDefault="00355423">
                            <w:pPr>
                              <w:pStyle w:val="TableParagraph"/>
                              <w:ind w:right="13"/>
                              <w:rPr>
                                <w:sz w:val="11"/>
                              </w:rPr>
                            </w:pPr>
                            <w:r>
                              <w:rPr>
                                <w:color w:val="231F20"/>
                                <w:w w:val="105"/>
                                <w:sz w:val="11"/>
                              </w:rPr>
                              <w:t>$2,501</w:t>
                            </w:r>
                          </w:p>
                        </w:tc>
                        <w:tc>
                          <w:tcPr>
                            <w:tcW w:w="593" w:type="dxa"/>
                            <w:tcBorders>
                              <w:top w:val="single" w:sz="4" w:space="0" w:color="231F20"/>
                              <w:left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right w:val="single" w:sz="4" w:space="0" w:color="231F20"/>
                            </w:tcBorders>
                          </w:tcPr>
                          <w:p w:rsidR="00355423" w:rsidRDefault="00355423">
                            <w:pPr>
                              <w:pStyle w:val="TableParagraph"/>
                              <w:ind w:right="13"/>
                              <w:rPr>
                                <w:sz w:val="11"/>
                              </w:rPr>
                            </w:pPr>
                            <w:r>
                              <w:rPr>
                                <w:color w:val="231F20"/>
                                <w:w w:val="105"/>
                                <w:sz w:val="11"/>
                              </w:rPr>
                              <w:t>$1,250</w:t>
                            </w:r>
                          </w:p>
                        </w:tc>
                        <w:tc>
                          <w:tcPr>
                            <w:tcW w:w="593" w:type="dxa"/>
                            <w:tcBorders>
                              <w:top w:val="single" w:sz="4" w:space="0" w:color="231F20"/>
                              <w:left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$9,319</w:t>
                            </w:r>
                          </w:p>
                        </w:tc>
                        <w:tc>
                          <w:tcPr>
                            <w:tcW w:w="593" w:type="dxa"/>
                            <w:tcBorders>
                              <w:top w:val="single" w:sz="4" w:space="0" w:color="231F20"/>
                              <w:bottom w:val="double" w:sz="4" w:space="0" w:color="231F20"/>
                            </w:tcBorders>
                          </w:tcPr>
                          <w:p w:rsidR="00355423" w:rsidRDefault="00355423">
                            <w:pPr>
                              <w:pStyle w:val="TableParagraph"/>
                              <w:ind w:right="8"/>
                              <w:rPr>
                                <w:sz w:val="11"/>
                              </w:rPr>
                            </w:pPr>
                            <w:r>
                              <w:rPr>
                                <w:color w:val="231F20"/>
                                <w:w w:val="105"/>
                                <w:sz w:val="11"/>
                              </w:rPr>
                              <w:t>$4,614</w:t>
                            </w:r>
                          </w:p>
                        </w:tc>
                        <w:tc>
                          <w:tcPr>
                            <w:tcW w:w="593" w:type="dxa"/>
                            <w:tcBorders>
                              <w:top w:val="single" w:sz="4" w:space="0" w:color="231F20"/>
                              <w:bottom w:val="double" w:sz="4" w:space="0" w:color="231F20"/>
                            </w:tcBorders>
                            <w:shd w:val="clear" w:color="auto" w:fill="E2EFDA"/>
                          </w:tcPr>
                          <w:p w:rsidR="00355423" w:rsidRDefault="00355423">
                            <w:pPr>
                              <w:pStyle w:val="TableParagraph"/>
                              <w:ind w:right="8"/>
                              <w:rPr>
                                <w:sz w:val="11"/>
                              </w:rPr>
                            </w:pPr>
                            <w:r>
                              <w:rPr>
                                <w:color w:val="231F20"/>
                                <w:w w:val="105"/>
                                <w:sz w:val="11"/>
                              </w:rPr>
                              <w:t>$27,957</w:t>
                            </w:r>
                          </w:p>
                        </w:tc>
                        <w:tc>
                          <w:tcPr>
                            <w:tcW w:w="593" w:type="dxa"/>
                            <w:tcBorders>
                              <w:top w:val="single" w:sz="4" w:space="0" w:color="231F20"/>
                              <w:bottom w:val="double" w:sz="4" w:space="0" w:color="231F20"/>
                            </w:tcBorders>
                          </w:tcPr>
                          <w:p w:rsidR="00355423" w:rsidRDefault="00355423">
                            <w:pPr>
                              <w:pStyle w:val="TableParagraph"/>
                              <w:ind w:right="8"/>
                              <w:rPr>
                                <w:sz w:val="11"/>
                              </w:rPr>
                            </w:pPr>
                            <w:r>
                              <w:rPr>
                                <w:color w:val="231F20"/>
                                <w:w w:val="105"/>
                                <w:sz w:val="11"/>
                              </w:rPr>
                              <w:t>$32,571</w:t>
                            </w:r>
                          </w:p>
                        </w:tc>
                      </w:tr>
                      <w:tr w:rsidR="00355423">
                        <w:trPr>
                          <w:trHeight w:hRule="exact" w:val="185"/>
                        </w:trPr>
                        <w:tc>
                          <w:tcPr>
                            <w:tcW w:w="593" w:type="dxa"/>
                            <w:tcBorders>
                              <w:top w:val="double" w:sz="4" w:space="0" w:color="231F20"/>
                              <w:right w:val="single" w:sz="4" w:space="0" w:color="231F20"/>
                            </w:tcBorders>
                          </w:tcPr>
                          <w:p w:rsidR="00355423" w:rsidRDefault="00355423">
                            <w:pPr>
                              <w:pStyle w:val="TableParagraph"/>
                              <w:ind w:right="12"/>
                              <w:rPr>
                                <w:b/>
                                <w:sz w:val="11"/>
                              </w:rPr>
                            </w:pPr>
                            <w:r>
                              <w:rPr>
                                <w:b/>
                                <w:color w:val="231F20"/>
                                <w:w w:val="105"/>
                                <w:sz w:val="11"/>
                              </w:rPr>
                              <w:t>$10,860</w:t>
                            </w:r>
                          </w:p>
                        </w:tc>
                        <w:tc>
                          <w:tcPr>
                            <w:tcW w:w="593" w:type="dxa"/>
                            <w:tcBorders>
                              <w:top w:val="double" w:sz="4" w:space="0" w:color="231F20"/>
                              <w:left w:val="single" w:sz="4" w:space="0" w:color="231F20"/>
                            </w:tcBorders>
                            <w:shd w:val="clear" w:color="auto" w:fill="E2EFDA"/>
                          </w:tcPr>
                          <w:p w:rsidR="00355423" w:rsidRDefault="00355423">
                            <w:pPr>
                              <w:pStyle w:val="TableParagraph"/>
                              <w:ind w:right="7"/>
                              <w:rPr>
                                <w:b/>
                                <w:sz w:val="11"/>
                              </w:rPr>
                            </w:pPr>
                            <w:r>
                              <w:rPr>
                                <w:b/>
                                <w:color w:val="231F20"/>
                                <w:w w:val="105"/>
                                <w:sz w:val="11"/>
                              </w:rPr>
                              <w:t>$26,802</w:t>
                            </w:r>
                          </w:p>
                        </w:tc>
                        <w:tc>
                          <w:tcPr>
                            <w:tcW w:w="593" w:type="dxa"/>
                            <w:tcBorders>
                              <w:top w:val="double" w:sz="4" w:space="0" w:color="231F20"/>
                              <w:right w:val="single" w:sz="4" w:space="0" w:color="231F20"/>
                            </w:tcBorders>
                          </w:tcPr>
                          <w:p w:rsidR="00355423" w:rsidRDefault="00355423">
                            <w:pPr>
                              <w:pStyle w:val="TableParagraph"/>
                              <w:ind w:right="12"/>
                              <w:rPr>
                                <w:b/>
                                <w:sz w:val="11"/>
                              </w:rPr>
                            </w:pPr>
                            <w:r>
                              <w:rPr>
                                <w:b/>
                                <w:color w:val="231F20"/>
                                <w:w w:val="105"/>
                                <w:sz w:val="11"/>
                              </w:rPr>
                              <w:t>$27,508</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b/>
                                <w:sz w:val="11"/>
                              </w:rPr>
                            </w:pPr>
                            <w:r>
                              <w:rPr>
                                <w:b/>
                                <w:color w:val="231F20"/>
                                <w:w w:val="105"/>
                                <w:sz w:val="11"/>
                              </w:rPr>
                              <w:t>$26,802</w:t>
                            </w:r>
                          </w:p>
                        </w:tc>
                        <w:tc>
                          <w:tcPr>
                            <w:tcW w:w="593" w:type="dxa"/>
                            <w:tcBorders>
                              <w:top w:val="double" w:sz="4" w:space="0" w:color="231F20"/>
                              <w:right w:val="single" w:sz="4" w:space="0" w:color="231F20"/>
                            </w:tcBorders>
                          </w:tcPr>
                          <w:p w:rsidR="00355423" w:rsidRDefault="00355423">
                            <w:pPr>
                              <w:pStyle w:val="TableParagraph"/>
                              <w:ind w:right="13"/>
                              <w:rPr>
                                <w:b/>
                                <w:sz w:val="11"/>
                              </w:rPr>
                            </w:pPr>
                            <w:r>
                              <w:rPr>
                                <w:b/>
                                <w:color w:val="231F20"/>
                                <w:w w:val="105"/>
                                <w:sz w:val="11"/>
                              </w:rPr>
                              <w:t>$13,745</w:t>
                            </w:r>
                          </w:p>
                        </w:tc>
                        <w:tc>
                          <w:tcPr>
                            <w:tcW w:w="593" w:type="dxa"/>
                            <w:tcBorders>
                              <w:top w:val="double" w:sz="4" w:space="0" w:color="231F20"/>
                              <w:left w:val="single" w:sz="4" w:space="0" w:color="231F20"/>
                            </w:tcBorders>
                            <w:shd w:val="clear" w:color="auto" w:fill="E2EFDA"/>
                          </w:tcPr>
                          <w:p w:rsidR="00355423" w:rsidRDefault="00355423">
                            <w:pPr>
                              <w:pStyle w:val="TableParagraph"/>
                              <w:ind w:right="7"/>
                              <w:rPr>
                                <w:b/>
                                <w:sz w:val="11"/>
                              </w:rPr>
                            </w:pPr>
                            <w:r>
                              <w:rPr>
                                <w:b/>
                                <w:color w:val="231F20"/>
                                <w:w w:val="105"/>
                                <w:sz w:val="11"/>
                              </w:rPr>
                              <w:t>$26,802</w:t>
                            </w:r>
                          </w:p>
                        </w:tc>
                        <w:tc>
                          <w:tcPr>
                            <w:tcW w:w="593" w:type="dxa"/>
                            <w:tcBorders>
                              <w:top w:val="double" w:sz="4" w:space="0" w:color="231F20"/>
                            </w:tcBorders>
                          </w:tcPr>
                          <w:p w:rsidR="00355423" w:rsidRDefault="00355423">
                            <w:pPr>
                              <w:pStyle w:val="TableParagraph"/>
                              <w:ind w:right="7"/>
                              <w:rPr>
                                <w:b/>
                                <w:sz w:val="11"/>
                              </w:rPr>
                            </w:pPr>
                            <w:r>
                              <w:rPr>
                                <w:b/>
                                <w:color w:val="231F20"/>
                                <w:w w:val="105"/>
                                <w:sz w:val="11"/>
                              </w:rPr>
                              <w:t>$52,113</w:t>
                            </w:r>
                          </w:p>
                        </w:tc>
                        <w:tc>
                          <w:tcPr>
                            <w:tcW w:w="593" w:type="dxa"/>
                            <w:tcBorders>
                              <w:top w:val="double" w:sz="4" w:space="0" w:color="231F20"/>
                            </w:tcBorders>
                            <w:shd w:val="clear" w:color="auto" w:fill="E2EFDA"/>
                          </w:tcPr>
                          <w:p w:rsidR="00355423" w:rsidRDefault="00355423">
                            <w:pPr>
                              <w:pStyle w:val="TableParagraph"/>
                              <w:ind w:right="7"/>
                              <w:rPr>
                                <w:b/>
                                <w:sz w:val="11"/>
                              </w:rPr>
                            </w:pPr>
                            <w:r>
                              <w:rPr>
                                <w:b/>
                                <w:color w:val="231F20"/>
                                <w:w w:val="105"/>
                                <w:sz w:val="11"/>
                              </w:rPr>
                              <w:t>$80,406</w:t>
                            </w:r>
                          </w:p>
                        </w:tc>
                        <w:tc>
                          <w:tcPr>
                            <w:tcW w:w="593" w:type="dxa"/>
                            <w:tcBorders>
                              <w:top w:val="double" w:sz="4" w:space="0" w:color="231F20"/>
                            </w:tcBorders>
                          </w:tcPr>
                          <w:p w:rsidR="00355423" w:rsidRDefault="00355423">
                            <w:pPr>
                              <w:pStyle w:val="TableParagraph"/>
                              <w:ind w:right="7"/>
                              <w:rPr>
                                <w:b/>
                                <w:sz w:val="11"/>
                              </w:rPr>
                            </w:pPr>
                            <w:r>
                              <w:rPr>
                                <w:b/>
                                <w:color w:val="231F20"/>
                                <w:w w:val="105"/>
                                <w:sz w:val="11"/>
                              </w:rPr>
                              <w:t>$132,519</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336"/>
                        </w:trPr>
                        <w:tc>
                          <w:tcPr>
                            <w:tcW w:w="593" w:type="dxa"/>
                            <w:tcBorders>
                              <w:bottom w:val="single" w:sz="4" w:space="0" w:color="231F20"/>
                              <w:right w:val="single" w:sz="4" w:space="0" w:color="231F20"/>
                            </w:tcBorders>
                          </w:tcPr>
                          <w:p w:rsidR="00355423" w:rsidRDefault="00355423">
                            <w:pPr>
                              <w:pStyle w:val="TableParagraph"/>
                              <w:spacing w:before="14"/>
                              <w:ind w:right="13"/>
                              <w:rPr>
                                <w:sz w:val="11"/>
                              </w:rPr>
                            </w:pPr>
                            <w:r>
                              <w:rPr>
                                <w:color w:val="231F20"/>
                                <w:w w:val="105"/>
                                <w:sz w:val="11"/>
                              </w:rPr>
                              <w:t>$4,195</w:t>
                            </w:r>
                          </w:p>
                          <w:p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14"/>
                              <w:ind w:right="13"/>
                              <w:rPr>
                                <w:sz w:val="11"/>
                              </w:rPr>
                            </w:pPr>
                            <w:r>
                              <w:rPr>
                                <w:color w:val="231F20"/>
                                <w:w w:val="105"/>
                                <w:sz w:val="11"/>
                              </w:rPr>
                              <w:t>$4,195</w:t>
                            </w:r>
                          </w:p>
                          <w:p w:rsidR="00355423" w:rsidRDefault="00355423">
                            <w:pPr>
                              <w:pStyle w:val="TableParagraph"/>
                              <w:spacing w:before="41"/>
                              <w:ind w:right="14"/>
                              <w:rPr>
                                <w:sz w:val="11"/>
                              </w:rPr>
                            </w:pPr>
                            <w:r>
                              <w:rPr>
                                <w:color w:val="231F20"/>
                                <w:w w:val="105"/>
                                <w:sz w:val="11"/>
                              </w:rPr>
                              <w:t>$0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14"/>
                              <w:ind w:left="203"/>
                              <w:jc w:val="left"/>
                              <w:rPr>
                                <w:sz w:val="11"/>
                              </w:rPr>
                            </w:pPr>
                            <w:r>
                              <w:rPr>
                                <w:color w:val="231F20"/>
                                <w:w w:val="105"/>
                                <w:sz w:val="11"/>
                              </w:rPr>
                              <w:t>$1,806</w:t>
                            </w:r>
                          </w:p>
                          <w:p w:rsidR="00355423" w:rsidRDefault="00355423">
                            <w:pPr>
                              <w:pStyle w:val="TableParagraph"/>
                              <w:spacing w:before="41"/>
                              <w:ind w:left="203"/>
                              <w:jc w:val="left"/>
                              <w:rPr>
                                <w:sz w:val="11"/>
                              </w:rPr>
                            </w:pPr>
                            <w:r>
                              <w:rPr>
                                <w:color w:val="231F20"/>
                                <w:w w:val="105"/>
                                <w:sz w:val="11"/>
                              </w:rPr>
                              <w:t>$1,732</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tcBorders>
                          </w:tcPr>
                          <w:p w:rsidR="00355423" w:rsidRDefault="00355423">
                            <w:pPr>
                              <w:pStyle w:val="TableParagraph"/>
                              <w:spacing w:before="14"/>
                              <w:ind w:left="138"/>
                              <w:jc w:val="left"/>
                              <w:rPr>
                                <w:sz w:val="11"/>
                              </w:rPr>
                            </w:pPr>
                            <w:r>
                              <w:rPr>
                                <w:color w:val="231F20"/>
                                <w:w w:val="105"/>
                                <w:sz w:val="11"/>
                              </w:rPr>
                              <w:t>$10,196</w:t>
                            </w:r>
                          </w:p>
                          <w:p w:rsidR="00355423" w:rsidRDefault="00355423">
                            <w:pPr>
                              <w:pStyle w:val="TableParagraph"/>
                              <w:spacing w:before="41"/>
                              <w:ind w:left="203"/>
                              <w:jc w:val="left"/>
                              <w:rPr>
                                <w:sz w:val="11"/>
                              </w:rPr>
                            </w:pPr>
                            <w:r>
                              <w:rPr>
                                <w:color w:val="231F20"/>
                                <w:w w:val="105"/>
                                <w:sz w:val="11"/>
                              </w:rPr>
                              <w:t>$1,732</w:t>
                            </w:r>
                          </w:p>
                        </w:tc>
                        <w:tc>
                          <w:tcPr>
                            <w:tcW w:w="593" w:type="dxa"/>
                            <w:tcBorders>
                              <w:bottom w:val="single" w:sz="4" w:space="0" w:color="231F20"/>
                            </w:tcBorders>
                            <w:shd w:val="clear" w:color="auto" w:fill="E2EFDA"/>
                          </w:tcPr>
                          <w:p w:rsidR="00355423" w:rsidRDefault="00355423">
                            <w:pPr>
                              <w:pStyle w:val="TableParagraph"/>
                              <w:spacing w:before="14"/>
                              <w:ind w:right="9"/>
                              <w:rPr>
                                <w:sz w:val="11"/>
                              </w:rPr>
                            </w:pPr>
                            <w:r>
                              <w:rPr>
                                <w:color w:val="231F20"/>
                                <w:w w:val="105"/>
                                <w:sz w:val="11"/>
                              </w:rPr>
                              <w:t>$0</w:t>
                            </w:r>
                          </w:p>
                          <w:p w:rsidR="00355423" w:rsidRDefault="00355423">
                            <w:pPr>
                              <w:pStyle w:val="TableParagraph"/>
                              <w:spacing w:before="41"/>
                              <w:ind w:right="9"/>
                              <w:rPr>
                                <w:sz w:val="11"/>
                              </w:rPr>
                            </w:pPr>
                            <w:r>
                              <w:rPr>
                                <w:color w:val="231F20"/>
                                <w:w w:val="105"/>
                                <w:sz w:val="11"/>
                              </w:rPr>
                              <w:t>$0</w:t>
                            </w:r>
                          </w:p>
                        </w:tc>
                        <w:tc>
                          <w:tcPr>
                            <w:tcW w:w="593" w:type="dxa"/>
                            <w:tcBorders>
                              <w:bottom w:val="single" w:sz="4" w:space="0" w:color="231F20"/>
                            </w:tcBorders>
                          </w:tcPr>
                          <w:p w:rsidR="00355423" w:rsidRDefault="00355423">
                            <w:pPr>
                              <w:pStyle w:val="TableParagraph"/>
                              <w:spacing w:before="14"/>
                              <w:ind w:left="138"/>
                              <w:jc w:val="left"/>
                              <w:rPr>
                                <w:sz w:val="11"/>
                              </w:rPr>
                            </w:pPr>
                            <w:r>
                              <w:rPr>
                                <w:color w:val="231F20"/>
                                <w:w w:val="105"/>
                                <w:sz w:val="11"/>
                              </w:rPr>
                              <w:t>$10,196</w:t>
                            </w:r>
                          </w:p>
                          <w:p w:rsidR="00355423" w:rsidRDefault="00355423">
                            <w:pPr>
                              <w:pStyle w:val="TableParagraph"/>
                              <w:spacing w:before="41"/>
                              <w:ind w:left="202"/>
                              <w:jc w:val="left"/>
                              <w:rPr>
                                <w:sz w:val="11"/>
                              </w:rPr>
                            </w:pPr>
                            <w:r>
                              <w:rPr>
                                <w:color w:val="231F20"/>
                                <w:w w:val="105"/>
                                <w:sz w:val="11"/>
                              </w:rPr>
                              <w:t>$1,732</w:t>
                            </w:r>
                          </w:p>
                        </w:tc>
                      </w:tr>
                      <w:tr w:rsidR="00355423">
                        <w:trPr>
                          <w:trHeight w:hRule="exact" w:val="175"/>
                        </w:trPr>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$4,195</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$3,538</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$11,928</w:t>
                            </w:r>
                          </w:p>
                        </w:tc>
                        <w:tc>
                          <w:tcPr>
                            <w:tcW w:w="593" w:type="dxa"/>
                            <w:tcBorders>
                              <w:top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$11,928</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336"/>
                        </w:trPr>
                        <w:tc>
                          <w:tcPr>
                            <w:tcW w:w="593" w:type="dxa"/>
                            <w:tcBorders>
                              <w:bottom w:val="single" w:sz="4" w:space="0" w:color="231F20"/>
                              <w:right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12"/>
                              <w:rPr>
                                <w:sz w:val="11"/>
                              </w:rPr>
                            </w:pPr>
                            <w:r>
                              <w:rPr>
                                <w:color w:val="231F20"/>
                                <w:w w:val="105"/>
                                <w:sz w:val="11"/>
                              </w:rPr>
                              <w:t>$3,000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right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13"/>
                              <w:rPr>
                                <w:sz w:val="11"/>
                              </w:rPr>
                            </w:pPr>
                            <w:r>
                              <w:rPr>
                                <w:color w:val="231F20"/>
                                <w:w w:val="105"/>
                                <w:sz w:val="11"/>
                              </w:rPr>
                              <w:t>$2,000</w:t>
                            </w:r>
                          </w:p>
                        </w:tc>
                        <w:tc>
                          <w:tcPr>
                            <w:tcW w:w="593" w:type="dxa"/>
                            <w:tcBorders>
                              <w:left w:val="single" w:sz="4" w:space="0" w:color="231F20"/>
                              <w:bottom w:val="single" w:sz="4" w:space="0" w:color="231F20"/>
                            </w:tcBorders>
                            <w:shd w:val="clear" w:color="auto" w:fill="E2EFDA"/>
                          </w:tcPr>
                          <w:p w:rsidR="00355423" w:rsidRDefault="00355423"/>
                        </w:tc>
                        <w:tc>
                          <w:tcPr>
                            <w:tcW w:w="593" w:type="dxa"/>
                            <w:tcBorders>
                              <w:bottom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8"/>
                              <w:rPr>
                                <w:sz w:val="11"/>
                              </w:rPr>
                            </w:pPr>
                            <w:r>
                              <w:rPr>
                                <w:color w:val="231F20"/>
                                <w:w w:val="105"/>
                                <w:sz w:val="11"/>
                              </w:rPr>
                              <w:t>$7,000</w:t>
                            </w:r>
                          </w:p>
                        </w:tc>
                        <w:tc>
                          <w:tcPr>
                            <w:tcW w:w="593" w:type="dxa"/>
                            <w:tcBorders>
                              <w:bottom w:val="single" w:sz="4" w:space="0" w:color="231F20"/>
                            </w:tcBorders>
                            <w:shd w:val="clear" w:color="auto" w:fill="E2EFDA"/>
                          </w:tcPr>
                          <w:p w:rsidR="00355423" w:rsidRDefault="00355423">
                            <w:pPr>
                              <w:pStyle w:val="TableParagraph"/>
                              <w:spacing w:before="9"/>
                              <w:jc w:val="left"/>
                              <w:rPr>
                                <w:sz w:val="15"/>
                              </w:rPr>
                            </w:pPr>
                          </w:p>
                          <w:p w:rsidR="00355423" w:rsidRDefault="00355423">
                            <w:pPr>
                              <w:pStyle w:val="TableParagraph"/>
                              <w:spacing w:before="1"/>
                              <w:ind w:right="9"/>
                              <w:rPr>
                                <w:sz w:val="11"/>
                              </w:rPr>
                            </w:pPr>
                            <w:r>
                              <w:rPr>
                                <w:color w:val="231F20"/>
                                <w:w w:val="105"/>
                                <w:sz w:val="11"/>
                              </w:rPr>
                              <w:t>$0</w:t>
                            </w:r>
                          </w:p>
                        </w:tc>
                        <w:tc>
                          <w:tcPr>
                            <w:tcW w:w="593" w:type="dxa"/>
                            <w:tcBorders>
                              <w:bottom w:val="single" w:sz="4" w:space="0" w:color="231F20"/>
                            </w:tcBorders>
                          </w:tcPr>
                          <w:p w:rsidR="00355423" w:rsidRDefault="00355423">
                            <w:pPr>
                              <w:pStyle w:val="TableParagraph"/>
                              <w:spacing w:before="9"/>
                              <w:jc w:val="left"/>
                              <w:rPr>
                                <w:sz w:val="15"/>
                              </w:rPr>
                            </w:pPr>
                          </w:p>
                          <w:p w:rsidR="00355423" w:rsidRDefault="00355423">
                            <w:pPr>
                              <w:pStyle w:val="TableParagraph"/>
                              <w:spacing w:before="1"/>
                              <w:ind w:right="8"/>
                              <w:rPr>
                                <w:sz w:val="11"/>
                              </w:rPr>
                            </w:pPr>
                            <w:r>
                              <w:rPr>
                                <w:color w:val="231F20"/>
                                <w:w w:val="105"/>
                                <w:sz w:val="11"/>
                              </w:rPr>
                              <w:t>$7,000</w:t>
                            </w:r>
                          </w:p>
                        </w:tc>
                      </w:tr>
                      <w:tr w:rsidR="00355423">
                        <w:trPr>
                          <w:trHeight w:hRule="exact" w:val="168"/>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$3,000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8"/>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2"/>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19"/>
                              <w:ind w:right="13"/>
                              <w:rPr>
                                <w:b/>
                                <w:sz w:val="11"/>
                              </w:rPr>
                            </w:pPr>
                            <w:r>
                              <w:rPr>
                                <w:b/>
                                <w:color w:val="231F20"/>
                                <w:w w:val="105"/>
                                <w:sz w:val="11"/>
                              </w:rPr>
                              <w:t>$2,000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19"/>
                              <w:ind w:right="8"/>
                              <w:rPr>
                                <w:b/>
                                <w:sz w:val="11"/>
                              </w:rPr>
                            </w:pPr>
                            <w:r>
                              <w:rPr>
                                <w:b/>
                                <w:color w:val="231F20"/>
                                <w:w w:val="105"/>
                                <w:sz w:val="11"/>
                              </w:rPr>
                              <w:t>$7,000</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19"/>
                              <w:ind w:right="9"/>
                              <w:rPr>
                                <w:b/>
                                <w:sz w:val="11"/>
                              </w:rPr>
                            </w:pPr>
                            <w:r>
                              <w:rPr>
                                <w:b/>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19"/>
                              <w:ind w:right="8"/>
                              <w:rPr>
                                <w:b/>
                                <w:sz w:val="11"/>
                              </w:rPr>
                            </w:pPr>
                            <w:r>
                              <w:rPr>
                                <w:b/>
                                <w:color w:val="231F20"/>
                                <w:w w:val="105"/>
                                <w:sz w:val="11"/>
                              </w:rPr>
                              <w:t>$7,000</w:t>
                            </w:r>
                          </w:p>
                        </w:tc>
                      </w:tr>
                      <w:tr w:rsidR="00355423">
                        <w:trPr>
                          <w:trHeight w:hRule="exact" w:val="336"/>
                        </w:trPr>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$6,000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tc>
                        <w:tc>
                          <w:tcPr>
                            <w:tcW w:w="593" w:type="dxa"/>
                            <w:tcBorders>
                              <w:top w:val="single" w:sz="4" w:space="0" w:color="231F20"/>
                              <w:bottom w:val="single" w:sz="4" w:space="0" w:color="231F20"/>
                              <w:right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13"/>
                              <w:rPr>
                                <w:sz w:val="11"/>
                              </w:rPr>
                            </w:pPr>
                            <w:r>
                              <w:rPr>
                                <w:color w:val="231F20"/>
                                <w:w w:val="105"/>
                                <w:sz w:val="11"/>
                              </w:rPr>
                              <w:t>$1,000</w:t>
                            </w:r>
                          </w:p>
                        </w:tc>
                        <w:tc>
                          <w:tcPr>
                            <w:tcW w:w="593" w:type="dxa"/>
                            <w:tcBorders>
                              <w:top w:val="single" w:sz="4" w:space="0" w:color="231F20"/>
                              <w:left w:val="single" w:sz="4" w:space="0" w:color="231F20"/>
                              <w:bottom w:val="single" w:sz="4" w:space="0" w:color="231F20"/>
                            </w:tcBorders>
                            <w:shd w:val="clear" w:color="auto" w:fill="E2EFDA"/>
                          </w:tcPr>
                          <w:p w:rsidR="00355423" w:rsidRDefault="00355423"/>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8"/>
                              <w:rPr>
                                <w:sz w:val="11"/>
                              </w:rPr>
                            </w:pPr>
                            <w:r>
                              <w:rPr>
                                <w:color w:val="231F20"/>
                                <w:w w:val="105"/>
                                <w:sz w:val="11"/>
                              </w:rPr>
                              <w:t>$13,000</w:t>
                            </w:r>
                          </w:p>
                        </w:tc>
                        <w:tc>
                          <w:tcPr>
                            <w:tcW w:w="593" w:type="dxa"/>
                            <w:tcBorders>
                              <w:top w:val="single" w:sz="4" w:space="0" w:color="231F20"/>
                              <w:bottom w:val="single" w:sz="4" w:space="0" w:color="231F20"/>
                            </w:tcBorders>
                            <w:shd w:val="clear" w:color="auto" w:fill="E2EFDA"/>
                          </w:tcPr>
                          <w:p w:rsidR="00355423" w:rsidRDefault="00355423">
                            <w:pPr>
                              <w:pStyle w:val="TableParagraph"/>
                              <w:spacing w:before="3"/>
                              <w:jc w:val="left"/>
                              <w:rPr>
                                <w:sz w:val="16"/>
                              </w:rPr>
                            </w:pPr>
                          </w:p>
                          <w:p w:rsidR="00355423" w:rsidRDefault="00355423">
                            <w:pPr>
                              <w:pStyle w:val="TableParagraph"/>
                              <w:spacing w:before="0"/>
                              <w:ind w:right="10"/>
                              <w:rPr>
                                <w:sz w:val="11"/>
                              </w:rPr>
                            </w:pPr>
                            <w:r>
                              <w:rPr>
                                <w:color w:val="231F20"/>
                                <w:w w:val="105"/>
                                <w:sz w:val="11"/>
                              </w:rPr>
                              <w:t>$0</w:t>
                            </w:r>
                          </w:p>
                        </w:tc>
                        <w:tc>
                          <w:tcPr>
                            <w:tcW w:w="593" w:type="dxa"/>
                            <w:tcBorders>
                              <w:top w:val="single" w:sz="4" w:space="0" w:color="231F20"/>
                              <w:bottom w:val="single" w:sz="4" w:space="0" w:color="231F20"/>
                            </w:tcBorders>
                          </w:tcPr>
                          <w:p w:rsidR="00355423" w:rsidRDefault="00355423">
                            <w:pPr>
                              <w:pStyle w:val="TableParagraph"/>
                              <w:spacing w:before="3"/>
                              <w:jc w:val="left"/>
                              <w:rPr>
                                <w:sz w:val="16"/>
                              </w:rPr>
                            </w:pPr>
                          </w:p>
                          <w:p w:rsidR="00355423" w:rsidRDefault="00355423">
                            <w:pPr>
                              <w:pStyle w:val="TableParagraph"/>
                              <w:spacing w:before="0"/>
                              <w:ind w:right="7"/>
                              <w:rPr>
                                <w:sz w:val="11"/>
                              </w:rPr>
                            </w:pPr>
                            <w:r>
                              <w:rPr>
                                <w:color w:val="231F20"/>
                                <w:w w:val="105"/>
                                <w:sz w:val="11"/>
                              </w:rPr>
                              <w:t>$13,000</w:t>
                            </w:r>
                          </w:p>
                        </w:tc>
                      </w:tr>
                      <w:tr w:rsidR="00355423">
                        <w:trPr>
                          <w:trHeight w:hRule="exact" w:val="175"/>
                        </w:trPr>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$6,000</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right w:val="single" w:sz="4" w:space="0" w:color="231F20"/>
                            </w:tcBorders>
                          </w:tcPr>
                          <w:p w:rsidR="00355423" w:rsidRDefault="00355423">
                            <w:pPr>
                              <w:pStyle w:val="TableParagraph"/>
                              <w:ind w:right="13"/>
                              <w:rPr>
                                <w:b/>
                                <w:sz w:val="11"/>
                              </w:rPr>
                            </w:pPr>
                            <w:r>
                              <w:rPr>
                                <w:b/>
                                <w:color w:val="231F20"/>
                                <w:w w:val="105"/>
                                <w:sz w:val="11"/>
                              </w:rPr>
                              <w:t>$1,000</w:t>
                            </w:r>
                          </w:p>
                        </w:tc>
                        <w:tc>
                          <w:tcPr>
                            <w:tcW w:w="593" w:type="dxa"/>
                            <w:tcBorders>
                              <w:top w:val="single" w:sz="4" w:space="0" w:color="231F20"/>
                              <w:left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$13,000</w:t>
                            </w:r>
                          </w:p>
                        </w:tc>
                        <w:tc>
                          <w:tcPr>
                            <w:tcW w:w="593" w:type="dxa"/>
                            <w:tcBorders>
                              <w:top w:val="single" w:sz="4" w:space="0" w:color="231F20"/>
                            </w:tcBorders>
                            <w:shd w:val="clear" w:color="auto" w:fill="E2EFDA"/>
                          </w:tcPr>
                          <w:p w:rsidR="00355423" w:rsidRDefault="00355423">
                            <w:pPr>
                              <w:pStyle w:val="TableParagraph"/>
                              <w:ind w:right="9"/>
                              <w:rPr>
                                <w:b/>
                                <w:sz w:val="11"/>
                              </w:rPr>
                            </w:pPr>
                            <w:r>
                              <w:rPr>
                                <w:b/>
                                <w:color w:val="231F20"/>
                                <w:w w:val="105"/>
                                <w:sz w:val="11"/>
                              </w:rPr>
                              <w:t>$0</w:t>
                            </w:r>
                          </w:p>
                        </w:tc>
                        <w:tc>
                          <w:tcPr>
                            <w:tcW w:w="593" w:type="dxa"/>
                            <w:tcBorders>
                              <w:top w:val="single" w:sz="4" w:space="0" w:color="231F20"/>
                            </w:tcBorders>
                          </w:tcPr>
                          <w:p w:rsidR="00355423" w:rsidRDefault="00355423">
                            <w:pPr>
                              <w:pStyle w:val="TableParagraph"/>
                              <w:ind w:right="8"/>
                              <w:rPr>
                                <w:b/>
                                <w:sz w:val="11"/>
                              </w:rPr>
                            </w:pPr>
                            <w:r>
                              <w:rPr>
                                <w:b/>
                                <w:color w:val="231F20"/>
                                <w:w w:val="105"/>
                                <w:sz w:val="11"/>
                              </w:rPr>
                              <w:t>$13,000</w:t>
                            </w:r>
                          </w:p>
                        </w:tc>
                      </w:tr>
                      <w:tr w:rsidR="00355423">
                        <w:trPr>
                          <w:trHeight w:hRule="exact" w:val="175"/>
                        </w:trPr>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$9,000</w:t>
                            </w:r>
                          </w:p>
                        </w:tc>
                        <w:tc>
                          <w:tcPr>
                            <w:tcW w:w="593" w:type="dxa"/>
                            <w:tcBorders>
                              <w:left w:val="single" w:sz="4" w:space="0" w:color="231F20"/>
                            </w:tcBorders>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$8,000</w:t>
                            </w:r>
                          </w:p>
                        </w:tc>
                        <w:tc>
                          <w:tcPr>
                            <w:tcW w:w="593" w:type="dxa"/>
                            <w:tcBorders>
                              <w:left w:val="single" w:sz="4" w:space="0" w:color="231F20"/>
                            </w:tcBorders>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$3,000</w:t>
                            </w:r>
                          </w:p>
                        </w:tc>
                        <w:tc>
                          <w:tcPr>
                            <w:tcW w:w="593" w:type="dxa"/>
                            <w:tcBorders>
                              <w:left w:val="single" w:sz="4" w:space="0" w:color="231F20"/>
                            </w:tcBorders>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Pr>
                          <w:p w:rsidR="00355423" w:rsidRDefault="00355423">
                            <w:pPr>
                              <w:pStyle w:val="TableParagraph"/>
                              <w:spacing w:before="12"/>
                              <w:ind w:right="8"/>
                              <w:rPr>
                                <w:b/>
                                <w:sz w:val="11"/>
                              </w:rPr>
                            </w:pPr>
                            <w:r>
                              <w:rPr>
                                <w:b/>
                                <w:color w:val="231F20"/>
                                <w:w w:val="105"/>
                                <w:sz w:val="11"/>
                              </w:rPr>
                              <w:t>$20,000</w:t>
                            </w:r>
                          </w:p>
                        </w:tc>
                        <w:tc>
                          <w:tcPr>
                            <w:tcW w:w="593" w:type="dxa"/>
                            <w:shd w:val="clear" w:color="auto" w:fill="E2EFDA"/>
                          </w:tcPr>
                          <w:p w:rsidR="00355423" w:rsidRDefault="00355423">
                            <w:pPr>
                              <w:pStyle w:val="TableParagraph"/>
                              <w:spacing w:before="12"/>
                              <w:ind w:right="9"/>
                              <w:rPr>
                                <w:b/>
                                <w:sz w:val="11"/>
                              </w:rPr>
                            </w:pPr>
                            <w:r>
                              <w:rPr>
                                <w:b/>
                                <w:color w:val="231F20"/>
                                <w:w w:val="105"/>
                                <w:sz w:val="11"/>
                              </w:rPr>
                              <w:t>$0</w:t>
                            </w:r>
                          </w:p>
                        </w:tc>
                        <w:tc>
                          <w:tcPr>
                            <w:tcW w:w="593" w:type="dxa"/>
                          </w:tcPr>
                          <w:p w:rsidR="00355423" w:rsidRDefault="00355423">
                            <w:pPr>
                              <w:pStyle w:val="TableParagraph"/>
                              <w:spacing w:before="12"/>
                              <w:ind w:right="7"/>
                              <w:rPr>
                                <w:b/>
                                <w:sz w:val="11"/>
                              </w:rPr>
                            </w:pPr>
                            <w:r>
                              <w:rPr>
                                <w:b/>
                                <w:color w:val="231F20"/>
                                <w:w w:val="105"/>
                                <w:sz w:val="11"/>
                              </w:rPr>
                              <w:t>$20,000</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175"/>
                        </w:trPr>
                        <w:tc>
                          <w:tcPr>
                            <w:tcW w:w="593" w:type="dxa"/>
                            <w:tcBorders>
                              <w:right w:val="single" w:sz="4" w:space="0" w:color="231F20"/>
                            </w:tcBorders>
                          </w:tcPr>
                          <w:p w:rsidR="00355423" w:rsidRDefault="00355423">
                            <w:pPr>
                              <w:pStyle w:val="TableParagraph"/>
                              <w:spacing w:before="12"/>
                              <w:ind w:right="12"/>
                              <w:rPr>
                                <w:b/>
                                <w:sz w:val="11"/>
                              </w:rPr>
                            </w:pPr>
                            <w:r>
                              <w:rPr>
                                <w:b/>
                                <w:color w:val="231F20"/>
                                <w:w w:val="105"/>
                                <w:sz w:val="11"/>
                              </w:rPr>
                              <w:t>$24,055</w:t>
                            </w:r>
                          </w:p>
                        </w:tc>
                        <w:tc>
                          <w:tcPr>
                            <w:tcW w:w="593" w:type="dxa"/>
                            <w:tcBorders>
                              <w:left w:val="single" w:sz="4" w:space="0" w:color="231F20"/>
                            </w:tcBorders>
                            <w:shd w:val="clear" w:color="auto" w:fill="E2EFDA"/>
                          </w:tcPr>
                          <w:p w:rsidR="00355423" w:rsidRDefault="00355423">
                            <w:pPr>
                              <w:pStyle w:val="TableParagraph"/>
                              <w:spacing w:before="12"/>
                              <w:ind w:right="7"/>
                              <w:rPr>
                                <w:b/>
                                <w:sz w:val="11"/>
                              </w:rPr>
                            </w:pPr>
                            <w:r>
                              <w:rPr>
                                <w:b/>
                                <w:color w:val="231F20"/>
                                <w:w w:val="105"/>
                                <w:sz w:val="11"/>
                              </w:rPr>
                              <w:t>$26,802</w:t>
                            </w:r>
                          </w:p>
                        </w:tc>
                        <w:tc>
                          <w:tcPr>
                            <w:tcW w:w="593" w:type="dxa"/>
                            <w:tcBorders>
                              <w:right w:val="single" w:sz="4" w:space="0" w:color="231F20"/>
                            </w:tcBorders>
                          </w:tcPr>
                          <w:p w:rsidR="00355423" w:rsidRDefault="00355423">
                            <w:pPr>
                              <w:pStyle w:val="TableParagraph"/>
                              <w:spacing w:before="12"/>
                              <w:ind w:right="12"/>
                              <w:rPr>
                                <w:b/>
                                <w:sz w:val="11"/>
                              </w:rPr>
                            </w:pPr>
                            <w:r>
                              <w:rPr>
                                <w:b/>
                                <w:color w:val="231F20"/>
                                <w:w w:val="105"/>
                                <w:sz w:val="11"/>
                              </w:rPr>
                              <w:t>$39,703</w:t>
                            </w:r>
                          </w:p>
                        </w:tc>
                        <w:tc>
                          <w:tcPr>
                            <w:tcW w:w="593" w:type="dxa"/>
                            <w:tcBorders>
                              <w:left w:val="single" w:sz="4" w:space="0" w:color="231F20"/>
                            </w:tcBorders>
                            <w:shd w:val="clear" w:color="auto" w:fill="E2EFDA"/>
                          </w:tcPr>
                          <w:p w:rsidR="00355423" w:rsidRDefault="00355423">
                            <w:pPr>
                              <w:pStyle w:val="TableParagraph"/>
                              <w:spacing w:before="12"/>
                              <w:ind w:right="8"/>
                              <w:rPr>
                                <w:b/>
                                <w:sz w:val="11"/>
                              </w:rPr>
                            </w:pPr>
                            <w:r>
                              <w:rPr>
                                <w:b/>
                                <w:color w:val="231F20"/>
                                <w:w w:val="105"/>
                                <w:sz w:val="11"/>
                              </w:rPr>
                              <w:t>$26,802</w:t>
                            </w:r>
                          </w:p>
                        </w:tc>
                        <w:tc>
                          <w:tcPr>
                            <w:tcW w:w="593" w:type="dxa"/>
                            <w:tcBorders>
                              <w:right w:val="single" w:sz="4" w:space="0" w:color="231F20"/>
                            </w:tcBorders>
                          </w:tcPr>
                          <w:p w:rsidR="00355423" w:rsidRDefault="00355423">
                            <w:pPr>
                              <w:pStyle w:val="TableParagraph"/>
                              <w:spacing w:before="12"/>
                              <w:ind w:right="13"/>
                              <w:rPr>
                                <w:b/>
                                <w:sz w:val="11"/>
                              </w:rPr>
                            </w:pPr>
                            <w:r>
                              <w:rPr>
                                <w:b/>
                                <w:color w:val="231F20"/>
                                <w:w w:val="105"/>
                                <w:sz w:val="11"/>
                              </w:rPr>
                              <w:t>$20,283</w:t>
                            </w:r>
                          </w:p>
                        </w:tc>
                        <w:tc>
                          <w:tcPr>
                            <w:tcW w:w="593" w:type="dxa"/>
                            <w:tcBorders>
                              <w:left w:val="single" w:sz="4" w:space="0" w:color="231F20"/>
                            </w:tcBorders>
                            <w:shd w:val="clear" w:color="auto" w:fill="E2EFDA"/>
                          </w:tcPr>
                          <w:p w:rsidR="00355423" w:rsidRDefault="00355423">
                            <w:pPr>
                              <w:pStyle w:val="TableParagraph"/>
                              <w:spacing w:before="12"/>
                              <w:ind w:right="8"/>
                              <w:rPr>
                                <w:b/>
                                <w:sz w:val="11"/>
                              </w:rPr>
                            </w:pPr>
                            <w:r>
                              <w:rPr>
                                <w:b/>
                                <w:color w:val="231F20"/>
                                <w:w w:val="105"/>
                                <w:sz w:val="11"/>
                              </w:rPr>
                              <w:t>$26,802</w:t>
                            </w:r>
                          </w:p>
                        </w:tc>
                        <w:tc>
                          <w:tcPr>
                            <w:tcW w:w="593" w:type="dxa"/>
                          </w:tcPr>
                          <w:p w:rsidR="00355423" w:rsidRDefault="00355423">
                            <w:pPr>
                              <w:pStyle w:val="TableParagraph"/>
                              <w:spacing w:before="12"/>
                              <w:ind w:right="7"/>
                              <w:rPr>
                                <w:b/>
                                <w:sz w:val="11"/>
                              </w:rPr>
                            </w:pPr>
                            <w:r>
                              <w:rPr>
                                <w:b/>
                                <w:color w:val="231F20"/>
                                <w:w w:val="105"/>
                                <w:sz w:val="11"/>
                              </w:rPr>
                              <w:t>$84,041</w:t>
                            </w:r>
                          </w:p>
                        </w:tc>
                        <w:tc>
                          <w:tcPr>
                            <w:tcW w:w="593" w:type="dxa"/>
                            <w:shd w:val="clear" w:color="auto" w:fill="E2EFDA"/>
                          </w:tcPr>
                          <w:p w:rsidR="00355423" w:rsidRDefault="00355423">
                            <w:pPr>
                              <w:pStyle w:val="TableParagraph"/>
                              <w:spacing w:before="12"/>
                              <w:ind w:right="7"/>
                              <w:rPr>
                                <w:b/>
                                <w:sz w:val="11"/>
                              </w:rPr>
                            </w:pPr>
                            <w:r>
                              <w:rPr>
                                <w:b/>
                                <w:color w:val="231F20"/>
                                <w:w w:val="105"/>
                                <w:sz w:val="11"/>
                              </w:rPr>
                              <w:t>$80,406</w:t>
                            </w:r>
                          </w:p>
                        </w:tc>
                        <w:tc>
                          <w:tcPr>
                            <w:tcW w:w="593" w:type="dxa"/>
                          </w:tcPr>
                          <w:p w:rsidR="00355423" w:rsidRDefault="00355423">
                            <w:pPr>
                              <w:pStyle w:val="TableParagraph"/>
                              <w:spacing w:before="12"/>
                              <w:ind w:right="7"/>
                              <w:rPr>
                                <w:b/>
                                <w:sz w:val="11"/>
                              </w:rPr>
                            </w:pPr>
                            <w:r>
                              <w:rPr>
                                <w:b/>
                                <w:color w:val="231F20"/>
                                <w:w w:val="105"/>
                                <w:sz w:val="11"/>
                              </w:rPr>
                              <w:t>$164,447</w:t>
                            </w:r>
                          </w:p>
                        </w:tc>
                      </w:tr>
                      <w:tr w:rsidR="00355423">
                        <w:trPr>
                          <w:trHeight w:hRule="exact" w:val="175"/>
                        </w:trPr>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Borders>
                              <w:right w:val="nil"/>
                            </w:tcBorders>
                          </w:tcPr>
                          <w:p w:rsidR="00355423" w:rsidRDefault="00355423"/>
                        </w:tc>
                        <w:tc>
                          <w:tcPr>
                            <w:tcW w:w="593" w:type="dxa"/>
                            <w:tcBorders>
                              <w:left w:val="nil"/>
                            </w:tcBorders>
                            <w:shd w:val="clear" w:color="auto" w:fill="E2EFDA"/>
                          </w:tcPr>
                          <w:p w:rsidR="00355423" w:rsidRDefault="00355423"/>
                        </w:tc>
                        <w:tc>
                          <w:tcPr>
                            <w:tcW w:w="593" w:type="dxa"/>
                          </w:tcPr>
                          <w:p w:rsidR="00355423" w:rsidRDefault="00355423"/>
                        </w:tc>
                        <w:tc>
                          <w:tcPr>
                            <w:tcW w:w="593" w:type="dxa"/>
                            <w:shd w:val="clear" w:color="auto" w:fill="E2EFDA"/>
                          </w:tcPr>
                          <w:p w:rsidR="00355423" w:rsidRDefault="00355423"/>
                        </w:tc>
                        <w:tc>
                          <w:tcPr>
                            <w:tcW w:w="593" w:type="dxa"/>
                          </w:tcPr>
                          <w:p w:rsidR="00355423" w:rsidRDefault="00355423"/>
                        </w:tc>
                      </w:tr>
                      <w:tr w:rsidR="00355423">
                        <w:trPr>
                          <w:trHeight w:hRule="exact" w:val="175"/>
                        </w:trPr>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$151,447</w:t>
                            </w:r>
                          </w:p>
                        </w:tc>
                      </w:tr>
                      <w:tr w:rsidR="00355423">
                        <w:trPr>
                          <w:trHeight w:hRule="exact" w:val="185"/>
                        </w:trPr>
                        <w:tc>
                          <w:tcPr>
                            <w:tcW w:w="593" w:type="dxa"/>
                            <w:tcBorders>
                              <w:top w:val="double" w:sz="4" w:space="0" w:color="231F20"/>
                              <w:right w:val="single" w:sz="4" w:space="0" w:color="231F20"/>
                            </w:tcBorders>
                          </w:tcPr>
                          <w:p w:rsidR="00355423" w:rsidRDefault="00355423">
                            <w:pPr>
                              <w:pStyle w:val="TableParagraph"/>
                              <w:ind w:right="12"/>
                              <w:rPr>
                                <w:sz w:val="11"/>
                              </w:rPr>
                            </w:pPr>
                            <w:r>
                              <w:rPr>
                                <w:color w:val="231F20"/>
                                <w:w w:val="105"/>
                                <w:sz w:val="11"/>
                              </w:rPr>
                              <w:t>$4,514</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rsidR="00355423" w:rsidRDefault="00355423">
                            <w:pPr>
                              <w:pStyle w:val="TableParagraph"/>
                              <w:ind w:right="13"/>
                              <w:rPr>
                                <w:sz w:val="11"/>
                              </w:rPr>
                            </w:pPr>
                            <w:r>
                              <w:rPr>
                                <w:color w:val="231F20"/>
                                <w:w w:val="105"/>
                                <w:sz w:val="11"/>
                              </w:rPr>
                              <w:t>$8,426</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sz w:val="11"/>
                              </w:rPr>
                            </w:pPr>
                            <w:r>
                              <w:rPr>
                                <w:color w:val="231F20"/>
                                <w:w w:val="105"/>
                                <w:sz w:val="11"/>
                              </w:rPr>
                              <w:t>$6,701</w:t>
                            </w:r>
                          </w:p>
                        </w:tc>
                        <w:tc>
                          <w:tcPr>
                            <w:tcW w:w="593" w:type="dxa"/>
                            <w:tcBorders>
                              <w:top w:val="double" w:sz="4" w:space="0" w:color="231F20"/>
                              <w:right w:val="single" w:sz="4" w:space="0" w:color="231F20"/>
                            </w:tcBorders>
                          </w:tcPr>
                          <w:p w:rsidR="00355423" w:rsidRDefault="00355423">
                            <w:pPr>
                              <w:pStyle w:val="TableParagraph"/>
                              <w:ind w:right="13"/>
                              <w:rPr>
                                <w:sz w:val="11"/>
                              </w:rPr>
                            </w:pPr>
                            <w:r>
                              <w:rPr>
                                <w:color w:val="231F20"/>
                                <w:w w:val="105"/>
                                <w:sz w:val="11"/>
                              </w:rPr>
                              <w:t>$4,821</w:t>
                            </w:r>
                          </w:p>
                        </w:tc>
                        <w:tc>
                          <w:tcPr>
                            <w:tcW w:w="593" w:type="dxa"/>
                            <w:tcBorders>
                              <w:top w:val="double" w:sz="4" w:space="0" w:color="231F20"/>
                              <w:left w:val="single" w:sz="4" w:space="0" w:color="231F20"/>
                            </w:tcBorders>
                            <w:shd w:val="clear" w:color="auto" w:fill="E2EFDA"/>
                          </w:tcPr>
                          <w:p w:rsidR="00355423" w:rsidRDefault="00355423">
                            <w:pPr>
                              <w:pStyle w:val="TableParagraph"/>
                              <w:ind w:right="8"/>
                              <w:rPr>
                                <w:sz w:val="11"/>
                              </w:rPr>
                            </w:pPr>
                            <w:r>
                              <w:rPr>
                                <w:color w:val="231F20"/>
                                <w:w w:val="105"/>
                                <w:sz w:val="11"/>
                              </w:rPr>
                              <w:t>$6,701</w:t>
                            </w:r>
                          </w:p>
                        </w:tc>
                        <w:tc>
                          <w:tcPr>
                            <w:tcW w:w="593" w:type="dxa"/>
                            <w:tcBorders>
                              <w:top w:val="double" w:sz="4" w:space="0" w:color="231F20"/>
                            </w:tcBorders>
                          </w:tcPr>
                          <w:p w:rsidR="00355423" w:rsidRDefault="00355423">
                            <w:pPr>
                              <w:pStyle w:val="TableParagraph"/>
                              <w:ind w:right="8"/>
                              <w:rPr>
                                <w:sz w:val="11"/>
                              </w:rPr>
                            </w:pPr>
                            <w:r>
                              <w:rPr>
                                <w:color w:val="231F20"/>
                                <w:w w:val="105"/>
                                <w:sz w:val="11"/>
                              </w:rPr>
                              <w:t>$17,761</w:t>
                            </w:r>
                          </w:p>
                        </w:tc>
                        <w:tc>
                          <w:tcPr>
                            <w:tcW w:w="593" w:type="dxa"/>
                            <w:tcBorders>
                              <w:top w:val="double" w:sz="4" w:space="0" w:color="231F20"/>
                            </w:tcBorders>
                            <w:shd w:val="clear" w:color="auto" w:fill="E2EFDA"/>
                          </w:tcPr>
                          <w:p w:rsidR="00355423" w:rsidRDefault="00355423">
                            <w:pPr>
                              <w:pStyle w:val="TableParagraph"/>
                              <w:ind w:right="8"/>
                              <w:rPr>
                                <w:sz w:val="11"/>
                              </w:rPr>
                            </w:pPr>
                            <w:r>
                              <w:rPr>
                                <w:color w:val="231F20"/>
                                <w:w w:val="105"/>
                                <w:sz w:val="11"/>
                              </w:rPr>
                              <w:t>$20,103</w:t>
                            </w:r>
                          </w:p>
                        </w:tc>
                        <w:tc>
                          <w:tcPr>
                            <w:tcW w:w="593" w:type="dxa"/>
                            <w:tcBorders>
                              <w:top w:val="double" w:sz="4" w:space="0" w:color="231F20"/>
                            </w:tcBorders>
                          </w:tcPr>
                          <w:p w:rsidR="00355423" w:rsidRDefault="00355423">
                            <w:pPr>
                              <w:pStyle w:val="TableParagraph"/>
                              <w:ind w:right="8"/>
                              <w:rPr>
                                <w:sz w:val="11"/>
                              </w:rPr>
                            </w:pPr>
                            <w:r>
                              <w:rPr>
                                <w:color w:val="231F20"/>
                                <w:w w:val="105"/>
                                <w:sz w:val="11"/>
                              </w:rPr>
                              <w:t>$37,864</w:t>
                            </w:r>
                          </w:p>
                        </w:tc>
                      </w:tr>
                      <w:tr w:rsidR="00355423">
                        <w:trPr>
                          <w:trHeight w:hRule="exact" w:val="175"/>
                        </w:trPr>
                        <w:tc>
                          <w:tcPr>
                            <w:tcW w:w="593" w:type="dxa"/>
                            <w:tcBorders>
                              <w:bottom w:val="single" w:sz="12" w:space="0" w:color="231F20"/>
                              <w:right w:val="nil"/>
                            </w:tcBorders>
                          </w:tcPr>
                          <w:p w:rsidR="00355423" w:rsidRDefault="00355423"/>
                        </w:tc>
                        <w:tc>
                          <w:tcPr>
                            <w:tcW w:w="593" w:type="dxa"/>
                            <w:tcBorders>
                              <w:left w:val="nil"/>
                              <w:bottom w:val="single" w:sz="12" w:space="0" w:color="231F20"/>
                            </w:tcBorders>
                            <w:shd w:val="clear" w:color="auto" w:fill="E2EFDA"/>
                          </w:tcPr>
                          <w:p w:rsidR="00355423" w:rsidRDefault="00355423"/>
                        </w:tc>
                        <w:tc>
                          <w:tcPr>
                            <w:tcW w:w="593" w:type="dxa"/>
                            <w:tcBorders>
                              <w:bottom w:val="single" w:sz="12" w:space="0" w:color="231F20"/>
                              <w:right w:val="nil"/>
                            </w:tcBorders>
                          </w:tcPr>
                          <w:p w:rsidR="00355423" w:rsidRDefault="00355423"/>
                        </w:tc>
                        <w:tc>
                          <w:tcPr>
                            <w:tcW w:w="593" w:type="dxa"/>
                            <w:tcBorders>
                              <w:left w:val="nil"/>
                              <w:bottom w:val="single" w:sz="12" w:space="0" w:color="231F20"/>
                            </w:tcBorders>
                            <w:shd w:val="clear" w:color="auto" w:fill="E2EFDA"/>
                          </w:tcPr>
                          <w:p w:rsidR="00355423" w:rsidRDefault="00355423"/>
                        </w:tc>
                        <w:tc>
                          <w:tcPr>
                            <w:tcW w:w="593" w:type="dxa"/>
                            <w:tcBorders>
                              <w:bottom w:val="single" w:sz="12" w:space="0" w:color="231F20"/>
                              <w:right w:val="nil"/>
                            </w:tcBorders>
                          </w:tcPr>
                          <w:p w:rsidR="00355423" w:rsidRDefault="00355423"/>
                        </w:tc>
                        <w:tc>
                          <w:tcPr>
                            <w:tcW w:w="593" w:type="dxa"/>
                            <w:tcBorders>
                              <w:left w:val="nil"/>
                              <w:bottom w:val="single" w:sz="12" w:space="0" w:color="231F20"/>
                            </w:tcBorders>
                            <w:shd w:val="clear" w:color="auto" w:fill="E2EFDA"/>
                          </w:tcPr>
                          <w:p w:rsidR="00355423" w:rsidRDefault="00355423"/>
                        </w:tc>
                        <w:tc>
                          <w:tcPr>
                            <w:tcW w:w="593" w:type="dxa"/>
                            <w:tcBorders>
                              <w:bottom w:val="single" w:sz="12" w:space="0" w:color="231F20"/>
                            </w:tcBorders>
                          </w:tcPr>
                          <w:p w:rsidR="00355423" w:rsidRDefault="00355423"/>
                        </w:tc>
                        <w:tc>
                          <w:tcPr>
                            <w:tcW w:w="593" w:type="dxa"/>
                            <w:tcBorders>
                              <w:bottom w:val="single" w:sz="12" w:space="0" w:color="231F20"/>
                            </w:tcBorders>
                            <w:shd w:val="clear" w:color="auto" w:fill="E2EFDA"/>
                          </w:tcPr>
                          <w:p w:rsidR="00355423" w:rsidRDefault="00355423"/>
                        </w:tc>
                        <w:tc>
                          <w:tcPr>
                            <w:tcW w:w="593" w:type="dxa"/>
                            <w:tcBorders>
                              <w:bottom w:val="single" w:sz="12" w:space="0" w:color="231F20"/>
                            </w:tcBorders>
                          </w:tcPr>
                          <w:p w:rsidR="00355423" w:rsidRDefault="00355423"/>
                        </w:tc>
                      </w:tr>
                      <w:tr w:rsidR="00355423">
                        <w:trPr>
                          <w:trHeight w:hRule="exact" w:val="185"/>
                        </w:trPr>
                        <w:tc>
                          <w:tcPr>
                            <w:tcW w:w="593" w:type="dxa"/>
                            <w:tcBorders>
                              <w:top w:val="single" w:sz="12" w:space="0" w:color="231F20"/>
                              <w:bottom w:val="single" w:sz="12" w:space="0" w:color="231F20"/>
                              <w:right w:val="single" w:sz="4" w:space="0" w:color="231F20"/>
                            </w:tcBorders>
                            <w:shd w:val="clear" w:color="auto" w:fill="DAE1F2"/>
                          </w:tcPr>
                          <w:p w:rsidR="00355423" w:rsidRDefault="00355423">
                            <w:pPr>
                              <w:pStyle w:val="TableParagraph"/>
                              <w:ind w:right="12"/>
                              <w:rPr>
                                <w:b/>
                                <w:sz w:val="11"/>
                              </w:rPr>
                            </w:pPr>
                            <w:r>
                              <w:rPr>
                                <w:b/>
                                <w:color w:val="231F20"/>
                                <w:w w:val="105"/>
                                <w:sz w:val="11"/>
                              </w:rPr>
                              <w:t>$28,569</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rsidR="00355423" w:rsidRDefault="00355423">
                            <w:pPr>
                              <w:pStyle w:val="TableParagraph"/>
                              <w:ind w:right="12"/>
                              <w:rPr>
                                <w:b/>
                                <w:sz w:val="11"/>
                              </w:rPr>
                            </w:pPr>
                            <w:r>
                              <w:rPr>
                                <w:b/>
                                <w:color w:val="231F20"/>
                                <w:w w:val="105"/>
                                <w:sz w:val="11"/>
                              </w:rPr>
                              <w:t>$48,129</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right w:val="single" w:sz="4" w:space="0" w:color="231F20"/>
                            </w:tcBorders>
                            <w:shd w:val="clear" w:color="auto" w:fill="DAE1F2"/>
                          </w:tcPr>
                          <w:p w:rsidR="00355423" w:rsidRDefault="00355423">
                            <w:pPr>
                              <w:pStyle w:val="TableParagraph"/>
                              <w:ind w:right="12"/>
                              <w:rPr>
                                <w:b/>
                                <w:sz w:val="11"/>
                              </w:rPr>
                            </w:pPr>
                            <w:r>
                              <w:rPr>
                                <w:b/>
                                <w:color w:val="231F20"/>
                                <w:w w:val="105"/>
                                <w:sz w:val="11"/>
                              </w:rPr>
                              <w:t>$25,104</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sz w:val="11"/>
                              </w:rPr>
                            </w:pPr>
                            <w:r>
                              <w:rPr>
                                <w:color w:val="231F20"/>
                                <w:w w:val="105"/>
                                <w:sz w:val="11"/>
                              </w:rPr>
                              <w:t>$33,503</w:t>
                            </w:r>
                          </w:p>
                        </w:tc>
                        <w:tc>
                          <w:tcPr>
                            <w:tcW w:w="593" w:type="dxa"/>
                            <w:tcBorders>
                              <w:top w:val="single" w:sz="12" w:space="0" w:color="231F20"/>
                              <w:bottom w:val="single" w:sz="12" w:space="0" w:color="231F20"/>
                            </w:tcBorders>
                            <w:shd w:val="clear" w:color="auto" w:fill="BED8EE"/>
                          </w:tcPr>
                          <w:p w:rsidR="00355423" w:rsidRDefault="00355423">
                            <w:pPr>
                              <w:pStyle w:val="TableParagraph"/>
                              <w:ind w:right="7"/>
                              <w:rPr>
                                <w:b/>
                                <w:sz w:val="11"/>
                              </w:rPr>
                            </w:pPr>
                            <w:r>
                              <w:rPr>
                                <w:b/>
                                <w:color w:val="231F20"/>
                                <w:w w:val="105"/>
                                <w:sz w:val="11"/>
                              </w:rPr>
                              <w:t>$101,802</w:t>
                            </w:r>
                          </w:p>
                        </w:tc>
                        <w:tc>
                          <w:tcPr>
                            <w:tcW w:w="593" w:type="dxa"/>
                            <w:tcBorders>
                              <w:top w:val="single" w:sz="12" w:space="0" w:color="231F20"/>
                              <w:bottom w:val="single" w:sz="12" w:space="0" w:color="231F20"/>
                            </w:tcBorders>
                            <w:shd w:val="clear" w:color="auto" w:fill="E2EFDA"/>
                          </w:tcPr>
                          <w:p w:rsidR="00355423" w:rsidRDefault="00355423">
                            <w:pPr>
                              <w:pStyle w:val="TableParagraph"/>
                              <w:ind w:right="6"/>
                              <w:rPr>
                                <w:sz w:val="11"/>
                              </w:rPr>
                            </w:pPr>
                            <w:r>
                              <w:rPr>
                                <w:color w:val="231F20"/>
                                <w:w w:val="105"/>
                                <w:sz w:val="11"/>
                              </w:rPr>
                              <w:t>$100,509</w:t>
                            </w:r>
                          </w:p>
                        </w:tc>
                        <w:tc>
                          <w:tcPr>
                            <w:tcW w:w="593" w:type="dxa"/>
                            <w:tcBorders>
                              <w:top w:val="single" w:sz="12" w:space="0" w:color="231F20"/>
                              <w:bottom w:val="single" w:sz="12" w:space="0" w:color="231F20"/>
                            </w:tcBorders>
                          </w:tcPr>
                          <w:p w:rsidR="00355423" w:rsidRDefault="00355423">
                            <w:pPr>
                              <w:pStyle w:val="TableParagraph"/>
                              <w:ind w:right="7"/>
                              <w:rPr>
                                <w:sz w:val="11"/>
                              </w:rPr>
                            </w:pPr>
                            <w:r>
                              <w:rPr>
                                <w:color w:val="231F20"/>
                                <w:w w:val="105"/>
                                <w:sz w:val="11"/>
                              </w:rPr>
                              <w:t>$202,311</w:t>
                            </w:r>
                          </w:p>
                        </w:tc>
                      </w:tr>
                      <w:tr w:rsidR="00355423">
                        <w:trPr>
                          <w:trHeight w:hRule="exact" w:val="185"/>
                        </w:trPr>
                        <w:tc>
                          <w:tcPr>
                            <w:tcW w:w="593" w:type="dxa"/>
                            <w:tcBorders>
                              <w:top w:val="single" w:sz="12" w:space="0" w:color="231F20"/>
                              <w:right w:val="nil"/>
                            </w:tcBorders>
                          </w:tcPr>
                          <w:p w:rsidR="00355423" w:rsidRDefault="00355423"/>
                        </w:tc>
                        <w:tc>
                          <w:tcPr>
                            <w:tcW w:w="593" w:type="dxa"/>
                            <w:tcBorders>
                              <w:top w:val="single" w:sz="12" w:space="0" w:color="231F20"/>
                              <w:left w:val="nil"/>
                            </w:tcBorders>
                            <w:shd w:val="clear" w:color="auto" w:fill="E2EFDA"/>
                          </w:tcPr>
                          <w:p w:rsidR="00355423" w:rsidRDefault="00355423"/>
                        </w:tc>
                        <w:tc>
                          <w:tcPr>
                            <w:tcW w:w="593" w:type="dxa"/>
                            <w:tcBorders>
                              <w:top w:val="single" w:sz="12" w:space="0" w:color="231F20"/>
                              <w:right w:val="nil"/>
                            </w:tcBorders>
                          </w:tcPr>
                          <w:p w:rsidR="00355423" w:rsidRDefault="00355423"/>
                        </w:tc>
                        <w:tc>
                          <w:tcPr>
                            <w:tcW w:w="593" w:type="dxa"/>
                            <w:tcBorders>
                              <w:top w:val="single" w:sz="12" w:space="0" w:color="231F20"/>
                              <w:left w:val="nil"/>
                            </w:tcBorders>
                            <w:shd w:val="clear" w:color="auto" w:fill="E2EFDA"/>
                          </w:tcPr>
                          <w:p w:rsidR="00355423" w:rsidRDefault="00355423"/>
                        </w:tc>
                        <w:tc>
                          <w:tcPr>
                            <w:tcW w:w="593" w:type="dxa"/>
                            <w:tcBorders>
                              <w:top w:val="single" w:sz="12" w:space="0" w:color="231F20"/>
                              <w:right w:val="nil"/>
                            </w:tcBorders>
                          </w:tcPr>
                          <w:p w:rsidR="00355423" w:rsidRDefault="00355423"/>
                        </w:tc>
                        <w:tc>
                          <w:tcPr>
                            <w:tcW w:w="593" w:type="dxa"/>
                            <w:tcBorders>
                              <w:top w:val="single" w:sz="12" w:space="0" w:color="231F20"/>
                              <w:left w:val="nil"/>
                            </w:tcBorders>
                            <w:shd w:val="clear" w:color="auto" w:fill="E2EFDA"/>
                          </w:tcPr>
                          <w:p w:rsidR="00355423" w:rsidRDefault="00355423"/>
                        </w:tc>
                        <w:tc>
                          <w:tcPr>
                            <w:tcW w:w="593" w:type="dxa"/>
                            <w:tcBorders>
                              <w:top w:val="single" w:sz="12" w:space="0" w:color="231F20"/>
                            </w:tcBorders>
                          </w:tcPr>
                          <w:p w:rsidR="00355423" w:rsidRDefault="00355423"/>
                        </w:tc>
                        <w:tc>
                          <w:tcPr>
                            <w:tcW w:w="593" w:type="dxa"/>
                            <w:tcBorders>
                              <w:top w:val="single" w:sz="12" w:space="0" w:color="231F20"/>
                            </w:tcBorders>
                            <w:shd w:val="clear" w:color="auto" w:fill="E2EFDA"/>
                          </w:tcPr>
                          <w:p w:rsidR="00355423" w:rsidRDefault="00355423"/>
                        </w:tc>
                        <w:tc>
                          <w:tcPr>
                            <w:tcW w:w="593" w:type="dxa"/>
                            <w:tcBorders>
                              <w:top w:val="single" w:sz="12" w:space="0" w:color="231F20"/>
                            </w:tcBorders>
                          </w:tcPr>
                          <w:p w:rsidR="00355423" w:rsidRDefault="00355423"/>
                        </w:tc>
                      </w:tr>
                      <w:tr w:rsidR="00355423">
                        <w:trPr>
                          <w:trHeight w:hRule="exact" w:val="175"/>
                        </w:trPr>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$18,055</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3"/>
                              <w:rPr>
                                <w:sz w:val="11"/>
                              </w:rPr>
                            </w:pPr>
                            <w:r>
                              <w:rPr>
                                <w:color w:val="231F20"/>
                                <w:w w:val="105"/>
                                <w:sz w:val="11"/>
                              </w:rPr>
                              <w:t>$33,703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right w:val="single" w:sz="4" w:space="0" w:color="231F20"/>
                            </w:tcBorders>
                          </w:tcPr>
                          <w:p w:rsidR="00355423" w:rsidRDefault="00355423">
                            <w:pPr>
                              <w:pStyle w:val="TableParagraph"/>
                              <w:spacing w:before="12"/>
                              <w:ind w:right="12"/>
                              <w:rPr>
                                <w:sz w:val="11"/>
                              </w:rPr>
                            </w:pPr>
                            <w:r>
                              <w:rPr>
                                <w:color w:val="231F20"/>
                                <w:w w:val="105"/>
                                <w:sz w:val="11"/>
                              </w:rPr>
                              <w:t>$19,283</w:t>
                            </w:r>
                          </w:p>
                        </w:tc>
                        <w:tc>
                          <w:tcPr>
                            <w:tcW w:w="593" w:type="dxa"/>
                            <w:tcBorders>
                              <w:left w:val="single" w:sz="4" w:space="0" w:color="231F20"/>
                              <w:bottom w:val="double" w:sz="4" w:space="0" w:color="231F20"/>
                            </w:tcBorders>
                            <w:shd w:val="clear" w:color="auto" w:fill="E2EFDA"/>
                          </w:tcPr>
                          <w:p w:rsidR="00355423" w:rsidRDefault="00355423">
                            <w:pPr>
                              <w:pStyle w:val="TableParagraph"/>
                              <w:spacing w:before="12"/>
                              <w:ind w:right="7"/>
                              <w:rPr>
                                <w:sz w:val="11"/>
                              </w:rPr>
                            </w:pPr>
                            <w:r>
                              <w:rPr>
                                <w:color w:val="231F20"/>
                                <w:w w:val="105"/>
                                <w:sz w:val="11"/>
                              </w:rPr>
                              <w:t>$26,802</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$71,041</w:t>
                            </w:r>
                          </w:p>
                        </w:tc>
                        <w:tc>
                          <w:tcPr>
                            <w:tcW w:w="593" w:type="dxa"/>
                            <w:tcBorders>
                              <w:bottom w:val="double" w:sz="4" w:space="0" w:color="231F20"/>
                            </w:tcBorders>
                            <w:shd w:val="clear" w:color="auto" w:fill="E2EFDA"/>
                          </w:tcPr>
                          <w:p w:rsidR="00355423" w:rsidRDefault="00355423">
                            <w:pPr>
                              <w:pStyle w:val="TableParagraph"/>
                              <w:spacing w:before="12"/>
                              <w:ind w:right="8"/>
                              <w:rPr>
                                <w:sz w:val="11"/>
                              </w:rPr>
                            </w:pPr>
                            <w:r>
                              <w:rPr>
                                <w:color w:val="231F20"/>
                                <w:w w:val="105"/>
                                <w:sz w:val="11"/>
                              </w:rPr>
                              <w:t>$80,406</w:t>
                            </w:r>
                          </w:p>
                        </w:tc>
                        <w:tc>
                          <w:tcPr>
                            <w:tcW w:w="593" w:type="dxa"/>
                            <w:tcBorders>
                              <w:bottom w:val="double" w:sz="4" w:space="0" w:color="231F20"/>
                            </w:tcBorders>
                          </w:tcPr>
                          <w:p w:rsidR="00355423" w:rsidRDefault="00355423">
                            <w:pPr>
                              <w:pStyle w:val="TableParagraph"/>
                              <w:spacing w:before="12"/>
                              <w:ind w:right="7"/>
                              <w:rPr>
                                <w:sz w:val="11"/>
                              </w:rPr>
                            </w:pPr>
                            <w:r>
                              <w:rPr>
                                <w:color w:val="231F20"/>
                                <w:w w:val="105"/>
                                <w:sz w:val="11"/>
                              </w:rPr>
                              <w:t>$151,447</w:t>
                            </w:r>
                          </w:p>
                        </w:tc>
                      </w:tr>
                      <w:tr w:rsidR="00355423">
                        <w:trPr>
                          <w:trHeight w:hRule="exact" w:val="185"/>
                        </w:trPr>
                        <w:tc>
                          <w:tcPr>
                            <w:tcW w:w="593" w:type="dxa"/>
                            <w:tcBorders>
                              <w:top w:val="double" w:sz="4" w:space="0" w:color="231F20"/>
                              <w:bottom w:val="single" w:sz="12" w:space="0" w:color="231F20"/>
                              <w:right w:val="single" w:sz="4" w:space="0" w:color="231F20"/>
                            </w:tcBorders>
                          </w:tcPr>
                          <w:p w:rsidR="00355423" w:rsidRDefault="00355423">
                            <w:pPr>
                              <w:pStyle w:val="TableParagraph"/>
                              <w:ind w:right="13"/>
                              <w:rPr>
                                <w:sz w:val="11"/>
                              </w:rPr>
                            </w:pPr>
                            <w:r>
                              <w:rPr>
                                <w:color w:val="231F20"/>
                                <w:w w:val="105"/>
                                <w:sz w:val="11"/>
                              </w:rPr>
                              <w:t>$2,437</w:t>
                            </w:r>
                          </w:p>
                        </w:tc>
                        <w:tc>
                          <w:tcPr>
                            <w:tcW w:w="593" w:type="dxa"/>
                            <w:tcBorders>
                              <w:top w:val="double" w:sz="4" w:space="0" w:color="231F20"/>
                              <w:left w:val="single" w:sz="4" w:space="0" w:color="231F20"/>
                              <w:bottom w:val="single" w:sz="12" w:space="0" w:color="231F20"/>
                            </w:tcBorders>
                            <w:shd w:val="clear" w:color="auto" w:fill="E2EFDA"/>
                          </w:tcPr>
                          <w:p w:rsidR="00355423" w:rsidRDefault="00355423">
                            <w:pPr>
                              <w:pStyle w:val="TableParagraph"/>
                              <w:ind w:right="9"/>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rsidR="00355423" w:rsidRDefault="00355423">
                            <w:pPr>
                              <w:pStyle w:val="TableParagraph"/>
                              <w:ind w:right="12"/>
                              <w:rPr>
                                <w:sz w:val="11"/>
                              </w:rPr>
                            </w:pPr>
                            <w:r>
                              <w:rPr>
                                <w:color w:val="231F20"/>
                                <w:w w:val="105"/>
                                <w:sz w:val="11"/>
                              </w:rPr>
                              <w:t>$4,550</w:t>
                            </w:r>
                          </w:p>
                        </w:tc>
                        <w:tc>
                          <w:tcPr>
                            <w:tcW w:w="593" w:type="dxa"/>
                            <w:tcBorders>
                              <w:top w:val="double" w:sz="4" w:space="0" w:color="231F20"/>
                              <w:left w:val="single" w:sz="4" w:space="0" w:color="231F20"/>
                              <w:bottom w:val="single" w:sz="12" w:space="0" w:color="231F20"/>
                            </w:tcBorders>
                            <w:shd w:val="clear" w:color="auto" w:fill="E2EFDA"/>
                          </w:tcPr>
                          <w:p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right w:val="single" w:sz="4" w:space="0" w:color="231F20"/>
                            </w:tcBorders>
                          </w:tcPr>
                          <w:p w:rsidR="00355423" w:rsidRDefault="00355423">
                            <w:pPr>
                              <w:pStyle w:val="TableParagraph"/>
                              <w:ind w:right="13"/>
                              <w:rPr>
                                <w:sz w:val="11"/>
                              </w:rPr>
                            </w:pPr>
                            <w:r>
                              <w:rPr>
                                <w:color w:val="231F20"/>
                                <w:w w:val="105"/>
                                <w:sz w:val="11"/>
                              </w:rPr>
                              <w:t>$2,603</w:t>
                            </w:r>
                          </w:p>
                        </w:tc>
                        <w:tc>
                          <w:tcPr>
                            <w:tcW w:w="593" w:type="dxa"/>
                            <w:tcBorders>
                              <w:top w:val="double" w:sz="4" w:space="0" w:color="231F20"/>
                              <w:left w:val="single" w:sz="4" w:space="0" w:color="231F20"/>
                              <w:bottom w:val="single" w:sz="12" w:space="0" w:color="231F20"/>
                            </w:tcBorders>
                            <w:shd w:val="clear" w:color="auto" w:fill="E2EFDA"/>
                          </w:tcPr>
                          <w:p w:rsidR="00355423" w:rsidRDefault="00355423">
                            <w:pPr>
                              <w:pStyle w:val="TableParagraph"/>
                              <w:ind w:right="8"/>
                              <w:rPr>
                                <w:sz w:val="11"/>
                              </w:rPr>
                            </w:pPr>
                            <w:r>
                              <w:rPr>
                                <w:color w:val="231F20"/>
                                <w:w w:val="105"/>
                                <w:sz w:val="11"/>
                              </w:rPr>
                              <w:t>$3,618</w:t>
                            </w:r>
                          </w:p>
                        </w:tc>
                        <w:tc>
                          <w:tcPr>
                            <w:tcW w:w="593" w:type="dxa"/>
                            <w:tcBorders>
                              <w:top w:val="double" w:sz="4" w:space="0" w:color="231F20"/>
                              <w:bottom w:val="single" w:sz="12" w:space="0" w:color="231F20"/>
                            </w:tcBorders>
                          </w:tcPr>
                          <w:p w:rsidR="00355423" w:rsidRDefault="00355423">
                            <w:pPr>
                              <w:pStyle w:val="TableParagraph"/>
                              <w:ind w:right="8"/>
                              <w:rPr>
                                <w:sz w:val="11"/>
                              </w:rPr>
                            </w:pPr>
                            <w:r>
                              <w:rPr>
                                <w:color w:val="231F20"/>
                                <w:w w:val="105"/>
                                <w:sz w:val="11"/>
                              </w:rPr>
                              <w:t>$9,590</w:t>
                            </w:r>
                          </w:p>
                        </w:tc>
                        <w:tc>
                          <w:tcPr>
                            <w:tcW w:w="593" w:type="dxa"/>
                            <w:tcBorders>
                              <w:top w:val="double" w:sz="4" w:space="0" w:color="231F20"/>
                              <w:bottom w:val="single" w:sz="12" w:space="0" w:color="231F20"/>
                            </w:tcBorders>
                            <w:shd w:val="clear" w:color="auto" w:fill="E2EFDA"/>
                          </w:tcPr>
                          <w:p w:rsidR="00355423" w:rsidRDefault="00355423">
                            <w:pPr>
                              <w:pStyle w:val="TableParagraph"/>
                              <w:ind w:right="8"/>
                              <w:rPr>
                                <w:sz w:val="11"/>
                              </w:rPr>
                            </w:pPr>
                            <w:r>
                              <w:rPr>
                                <w:color w:val="231F20"/>
                                <w:w w:val="105"/>
                                <w:sz w:val="11"/>
                              </w:rPr>
                              <w:t>$10,854</w:t>
                            </w:r>
                          </w:p>
                        </w:tc>
                        <w:tc>
                          <w:tcPr>
                            <w:tcW w:w="593" w:type="dxa"/>
                            <w:tcBorders>
                              <w:top w:val="double" w:sz="4" w:space="0" w:color="231F20"/>
                              <w:bottom w:val="single" w:sz="12" w:space="0" w:color="231F20"/>
                            </w:tcBorders>
                          </w:tcPr>
                          <w:p w:rsidR="00355423" w:rsidRDefault="00355423">
                            <w:pPr>
                              <w:pStyle w:val="TableParagraph"/>
                              <w:ind w:right="8"/>
                              <w:rPr>
                                <w:sz w:val="11"/>
                              </w:rPr>
                            </w:pPr>
                            <w:r>
                              <w:rPr>
                                <w:color w:val="231F20"/>
                                <w:w w:val="105"/>
                                <w:sz w:val="11"/>
                              </w:rPr>
                              <w:t>$20,444</w:t>
                            </w:r>
                          </w:p>
                        </w:tc>
                      </w:tr>
                      <w:tr w:rsidR="00355423">
                        <w:trPr>
                          <w:trHeight w:hRule="exact" w:val="185"/>
                        </w:trPr>
                        <w:tc>
                          <w:tcPr>
                            <w:tcW w:w="593" w:type="dxa"/>
                            <w:tcBorders>
                              <w:top w:val="single" w:sz="12" w:space="0" w:color="231F20"/>
                              <w:bottom w:val="single" w:sz="12" w:space="0" w:color="231F20"/>
                              <w:right w:val="nil"/>
                            </w:tcBorders>
                          </w:tcPr>
                          <w:p w:rsidR="00355423" w:rsidRDefault="00355423"/>
                        </w:tc>
                        <w:tc>
                          <w:tcPr>
                            <w:tcW w:w="593" w:type="dxa"/>
                            <w:tcBorders>
                              <w:top w:val="single" w:sz="12" w:space="0" w:color="231F20"/>
                              <w:left w:val="nil"/>
                              <w:bottom w:val="single" w:sz="12" w:space="0" w:color="231F20"/>
                            </w:tcBorders>
                            <w:shd w:val="clear" w:color="auto" w:fill="E2EFDA"/>
                          </w:tcPr>
                          <w:p w:rsidR="00355423" w:rsidRDefault="00355423"/>
                        </w:tc>
                        <w:tc>
                          <w:tcPr>
                            <w:tcW w:w="593" w:type="dxa"/>
                            <w:tcBorders>
                              <w:top w:val="single" w:sz="12" w:space="0" w:color="231F20"/>
                              <w:bottom w:val="single" w:sz="12" w:space="0" w:color="231F20"/>
                              <w:right w:val="nil"/>
                            </w:tcBorders>
                          </w:tcPr>
                          <w:p w:rsidR="00355423" w:rsidRDefault="00355423"/>
                        </w:tc>
                        <w:tc>
                          <w:tcPr>
                            <w:tcW w:w="593" w:type="dxa"/>
                            <w:tcBorders>
                              <w:top w:val="single" w:sz="12" w:space="0" w:color="231F20"/>
                              <w:left w:val="nil"/>
                              <w:bottom w:val="single" w:sz="12" w:space="0" w:color="231F20"/>
                            </w:tcBorders>
                            <w:shd w:val="clear" w:color="auto" w:fill="E2EFDA"/>
                          </w:tcPr>
                          <w:p w:rsidR="00355423" w:rsidRDefault="00355423"/>
                        </w:tc>
                        <w:tc>
                          <w:tcPr>
                            <w:tcW w:w="593" w:type="dxa"/>
                            <w:tcBorders>
                              <w:top w:val="single" w:sz="12" w:space="0" w:color="231F20"/>
                              <w:bottom w:val="single" w:sz="12" w:space="0" w:color="231F20"/>
                              <w:right w:val="nil"/>
                            </w:tcBorders>
                          </w:tcPr>
                          <w:p w:rsidR="00355423" w:rsidRDefault="00355423"/>
                        </w:tc>
                        <w:tc>
                          <w:tcPr>
                            <w:tcW w:w="593" w:type="dxa"/>
                            <w:tcBorders>
                              <w:top w:val="single" w:sz="12" w:space="0" w:color="231F20"/>
                              <w:left w:val="nil"/>
                              <w:bottom w:val="single" w:sz="12" w:space="0" w:color="231F20"/>
                            </w:tcBorders>
                            <w:shd w:val="clear" w:color="auto" w:fill="E2EFDA"/>
                          </w:tcPr>
                          <w:p w:rsidR="00355423" w:rsidRDefault="00355423"/>
                        </w:tc>
                        <w:tc>
                          <w:tcPr>
                            <w:tcW w:w="593" w:type="dxa"/>
                            <w:tcBorders>
                              <w:top w:val="single" w:sz="12" w:space="0" w:color="231F20"/>
                              <w:bottom w:val="single" w:sz="12" w:space="0" w:color="231F20"/>
                            </w:tcBorders>
                          </w:tcPr>
                          <w:p w:rsidR="00355423" w:rsidRDefault="00355423"/>
                        </w:tc>
                        <w:tc>
                          <w:tcPr>
                            <w:tcW w:w="593" w:type="dxa"/>
                            <w:tcBorders>
                              <w:top w:val="single" w:sz="12" w:space="0" w:color="231F20"/>
                              <w:bottom w:val="single" w:sz="12" w:space="0" w:color="231F20"/>
                            </w:tcBorders>
                            <w:shd w:val="clear" w:color="auto" w:fill="E2EFDA"/>
                          </w:tcPr>
                          <w:p w:rsidR="00355423" w:rsidRDefault="00355423"/>
                        </w:tc>
                        <w:tc>
                          <w:tcPr>
                            <w:tcW w:w="593" w:type="dxa"/>
                            <w:tcBorders>
                              <w:top w:val="single" w:sz="12" w:space="0" w:color="231F20"/>
                              <w:bottom w:val="single" w:sz="12" w:space="0" w:color="231F20"/>
                            </w:tcBorders>
                          </w:tcPr>
                          <w:p w:rsidR="00355423" w:rsidRDefault="00355423"/>
                        </w:tc>
                      </w:tr>
                      <w:tr w:rsidR="00355423">
                        <w:trPr>
                          <w:trHeight w:hRule="exact" w:val="185"/>
                        </w:trPr>
                        <w:tc>
                          <w:tcPr>
                            <w:tcW w:w="593" w:type="dxa"/>
                            <w:tcBorders>
                              <w:top w:val="single" w:sz="12" w:space="0" w:color="231F20"/>
                              <w:bottom w:val="single" w:sz="12" w:space="0" w:color="231F20"/>
                              <w:right w:val="single" w:sz="4" w:space="0" w:color="231F20"/>
                            </w:tcBorders>
                          </w:tcPr>
                          <w:p w:rsidR="00355423" w:rsidRDefault="00355423">
                            <w:pPr>
                              <w:pStyle w:val="TableParagraph"/>
                              <w:ind w:right="12"/>
                              <w:rPr>
                                <w:b/>
                                <w:sz w:val="11"/>
                              </w:rPr>
                            </w:pPr>
                            <w:r>
                              <w:rPr>
                                <w:b/>
                                <w:color w:val="231F20"/>
                                <w:w w:val="105"/>
                                <w:sz w:val="11"/>
                              </w:rPr>
                              <w:t>$31,006</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7"/>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rsidR="00355423" w:rsidRDefault="00355423">
                            <w:pPr>
                              <w:pStyle w:val="TableParagraph"/>
                              <w:ind w:right="12"/>
                              <w:rPr>
                                <w:b/>
                                <w:sz w:val="11"/>
                              </w:rPr>
                            </w:pPr>
                            <w:r>
                              <w:rPr>
                                <w:b/>
                                <w:color w:val="231F20"/>
                                <w:w w:val="105"/>
                                <w:sz w:val="11"/>
                              </w:rPr>
                              <w:t>$52,679</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9"/>
                              <w:rPr>
                                <w:b/>
                                <w:sz w:val="11"/>
                              </w:rPr>
                            </w:pPr>
                            <w:r>
                              <w:rPr>
                                <w:b/>
                                <w:color w:val="231F20"/>
                                <w:w w:val="105"/>
                                <w:sz w:val="11"/>
                              </w:rPr>
                              <w:t>$37,121</w:t>
                            </w:r>
                          </w:p>
                        </w:tc>
                        <w:tc>
                          <w:tcPr>
                            <w:tcW w:w="593" w:type="dxa"/>
                            <w:tcBorders>
                              <w:top w:val="single" w:sz="12" w:space="0" w:color="231F20"/>
                              <w:bottom w:val="single" w:sz="12" w:space="0" w:color="231F20"/>
                              <w:right w:val="single" w:sz="4" w:space="0" w:color="231F20"/>
                            </w:tcBorders>
                          </w:tcPr>
                          <w:p w:rsidR="00355423" w:rsidRDefault="00355423">
                            <w:pPr>
                              <w:pStyle w:val="TableParagraph"/>
                              <w:ind w:right="12"/>
                              <w:rPr>
                                <w:b/>
                                <w:sz w:val="11"/>
                              </w:rPr>
                            </w:pPr>
                            <w:r>
                              <w:rPr>
                                <w:b/>
                                <w:color w:val="231F20"/>
                                <w:w w:val="105"/>
                                <w:sz w:val="11"/>
                              </w:rPr>
                              <w:t>$27,707</w:t>
                            </w:r>
                          </w:p>
                        </w:tc>
                        <w:tc>
                          <w:tcPr>
                            <w:tcW w:w="593" w:type="dxa"/>
                            <w:tcBorders>
                              <w:top w:val="single" w:sz="12" w:space="0" w:color="231F20"/>
                              <w:left w:val="single" w:sz="4" w:space="0" w:color="231F20"/>
                              <w:bottom w:val="single" w:sz="12" w:space="0" w:color="231F20"/>
                            </w:tcBorders>
                            <w:shd w:val="clear" w:color="auto" w:fill="E2EFDA"/>
                          </w:tcPr>
                          <w:p w:rsidR="00355423" w:rsidRDefault="00355423">
                            <w:pPr>
                              <w:pStyle w:val="TableParagraph"/>
                              <w:ind w:right="8"/>
                              <w:rPr>
                                <w:b/>
                                <w:sz w:val="11"/>
                              </w:rPr>
                            </w:pPr>
                            <w:r>
                              <w:rPr>
                                <w:b/>
                                <w:color w:val="231F20"/>
                                <w:w w:val="105"/>
                                <w:sz w:val="11"/>
                              </w:rPr>
                              <w:t>$37,121</w:t>
                            </w:r>
                          </w:p>
                        </w:tc>
                        <w:tc>
                          <w:tcPr>
                            <w:tcW w:w="593" w:type="dxa"/>
                            <w:tcBorders>
                              <w:top w:val="single" w:sz="12" w:space="0" w:color="231F20"/>
                              <w:bottom w:val="single" w:sz="12" w:space="0" w:color="231F20"/>
                            </w:tcBorders>
                          </w:tcPr>
                          <w:p w:rsidR="00355423" w:rsidRDefault="00355423">
                            <w:pPr>
                              <w:pStyle w:val="TableParagraph"/>
                              <w:ind w:right="7"/>
                              <w:rPr>
                                <w:b/>
                                <w:sz w:val="11"/>
                              </w:rPr>
                            </w:pPr>
                            <w:r>
                              <w:rPr>
                                <w:b/>
                                <w:color w:val="231F20"/>
                                <w:w w:val="105"/>
                                <w:sz w:val="11"/>
                              </w:rPr>
                              <w:t>$111,392</w:t>
                            </w:r>
                          </w:p>
                        </w:tc>
                        <w:tc>
                          <w:tcPr>
                            <w:tcW w:w="593" w:type="dxa"/>
                            <w:tcBorders>
                              <w:top w:val="single" w:sz="12" w:space="0" w:color="231F20"/>
                              <w:bottom w:val="single" w:sz="12" w:space="0" w:color="231F20"/>
                            </w:tcBorders>
                            <w:shd w:val="clear" w:color="auto" w:fill="E2EFDA"/>
                          </w:tcPr>
                          <w:p w:rsidR="00355423" w:rsidRDefault="00355423">
                            <w:pPr>
                              <w:pStyle w:val="TableParagraph"/>
                              <w:ind w:right="8"/>
                              <w:rPr>
                                <w:b/>
                                <w:sz w:val="11"/>
                              </w:rPr>
                            </w:pPr>
                            <w:r>
                              <w:rPr>
                                <w:b/>
                                <w:color w:val="231F20"/>
                                <w:w w:val="105"/>
                                <w:sz w:val="11"/>
                              </w:rPr>
                              <w:t>$111,363</w:t>
                            </w:r>
                          </w:p>
                        </w:tc>
                        <w:tc>
                          <w:tcPr>
                            <w:tcW w:w="593" w:type="dxa"/>
                            <w:tcBorders>
                              <w:top w:val="single" w:sz="12" w:space="0" w:color="231F20"/>
                              <w:bottom w:val="single" w:sz="12" w:space="0" w:color="231F20"/>
                            </w:tcBorders>
                          </w:tcPr>
                          <w:p w:rsidR="00355423" w:rsidRDefault="00355423">
                            <w:pPr>
                              <w:pStyle w:val="TableParagraph"/>
                              <w:ind w:right="6"/>
                              <w:rPr>
                                <w:b/>
                                <w:sz w:val="11"/>
                              </w:rPr>
                            </w:pPr>
                            <w:r>
                              <w:rPr>
                                <w:b/>
                                <w:color w:val="231F20"/>
                                <w:w w:val="105"/>
                                <w:sz w:val="11"/>
                              </w:rPr>
                              <w:t>$222,755</w:t>
                            </w:r>
                          </w:p>
                        </w:tc>
                      </w:tr>
                    </w:tbl>
                    <w:p w:rsidR="00355423" w:rsidRDefault="00355423">
                      <w:pPr>
                        <w:pStyle w:val="BodyText"/>
                      </w:pPr>
                    </w:p>
                  </w:txbxContent>
                </v:textbox>
                <w10:wrap anchorx="page"/>
              </v:shape>
            </w:pict>
          </mc:Fallback>
        </mc:AlternateContent>
      </w:r>
      <w:r w:rsidR="00355423">
        <w:rPr>
          <w:rFonts w:ascii="Arial"/>
          <w:b/>
          <w:color w:val="231F20"/>
          <w:w w:val="105"/>
          <w:sz w:val="11"/>
          <w:u w:val="single" w:color="231F20"/>
        </w:rPr>
        <w:t>Personne</w:t>
      </w:r>
      <w:r w:rsidR="00355423">
        <w:rPr>
          <w:rFonts w:ascii="Arial"/>
          <w:b/>
          <w:color w:val="231F20"/>
          <w:w w:val="105"/>
          <w:sz w:val="11"/>
        </w:rPr>
        <w:t>l</w:t>
      </w:r>
      <w:r w:rsidR="00355423">
        <w:rPr>
          <w:rFonts w:ascii="Arial"/>
          <w:b/>
          <w:color w:val="231F20"/>
          <w:w w:val="105"/>
          <w:sz w:val="11"/>
        </w:rPr>
        <w:tab/>
      </w:r>
      <w:r w:rsidR="00355423">
        <w:rPr>
          <w:rFonts w:ascii="Times New Roman"/>
          <w:color w:val="231F20"/>
          <w:w w:val="105"/>
          <w:sz w:val="11"/>
          <w:u w:val="single" w:color="231F20"/>
        </w:rPr>
        <w:t xml:space="preserve"> </w:t>
      </w:r>
      <w:r w:rsidR="00355423">
        <w:rPr>
          <w:rFonts w:ascii="Arial"/>
          <w:color w:val="231F20"/>
          <w:w w:val="105"/>
          <w:sz w:val="10"/>
        </w:rPr>
        <w:t>WTUs</w:t>
      </w:r>
    </w:p>
    <w:p w:rsidR="00247349" w:rsidRDefault="00355423">
      <w:pPr>
        <w:tabs>
          <w:tab w:val="left" w:pos="2764"/>
          <w:tab w:val="left" w:pos="4401"/>
        </w:tabs>
        <w:spacing w:before="51"/>
        <w:ind w:left="791"/>
        <w:rPr>
          <w:rFonts w:ascii="Arial"/>
          <w:sz w:val="11"/>
        </w:rPr>
      </w:pPr>
      <w:r>
        <w:rPr>
          <w:rFonts w:ascii="Arial"/>
          <w:b/>
          <w:color w:val="231F20"/>
          <w:w w:val="105"/>
          <w:sz w:val="11"/>
        </w:rPr>
        <w:t>Chris</w:t>
      </w:r>
      <w:r>
        <w:rPr>
          <w:rFonts w:ascii="Arial"/>
          <w:b/>
          <w:color w:val="231F20"/>
          <w:spacing w:val="4"/>
          <w:w w:val="105"/>
          <w:sz w:val="11"/>
        </w:rPr>
        <w:t xml:space="preserve"> </w:t>
      </w:r>
      <w:r>
        <w:rPr>
          <w:rFonts w:ascii="Arial"/>
          <w:b/>
          <w:color w:val="231F20"/>
          <w:w w:val="105"/>
          <w:sz w:val="11"/>
        </w:rPr>
        <w:t>Surfleet,</w:t>
      </w:r>
      <w:r>
        <w:rPr>
          <w:rFonts w:ascii="Arial"/>
          <w:b/>
          <w:color w:val="231F20"/>
          <w:spacing w:val="4"/>
          <w:w w:val="105"/>
          <w:sz w:val="11"/>
        </w:rPr>
        <w:t xml:space="preserve"> </w:t>
      </w:r>
      <w:r>
        <w:rPr>
          <w:rFonts w:ascii="Arial"/>
          <w:b/>
          <w:color w:val="231F20"/>
          <w:w w:val="105"/>
          <w:sz w:val="11"/>
        </w:rPr>
        <w:t>PI</w:t>
      </w:r>
      <w:r>
        <w:rPr>
          <w:rFonts w:ascii="Arial"/>
          <w:b/>
          <w:color w:val="231F20"/>
          <w:w w:val="105"/>
          <w:sz w:val="11"/>
        </w:rPr>
        <w:tab/>
      </w:r>
      <w:r>
        <w:rPr>
          <w:rFonts w:ascii="Arial"/>
          <w:color w:val="231F20"/>
          <w:w w:val="105"/>
          <w:sz w:val="11"/>
        </w:rPr>
        <w:t>no</w:t>
      </w:r>
      <w:r>
        <w:rPr>
          <w:rFonts w:ascii="Arial"/>
          <w:color w:val="231F20"/>
          <w:spacing w:val="5"/>
          <w:w w:val="105"/>
          <w:sz w:val="11"/>
        </w:rPr>
        <w:t xml:space="preserve"> </w:t>
      </w:r>
      <w:r>
        <w:rPr>
          <w:rFonts w:ascii="Arial"/>
          <w:color w:val="231F20"/>
          <w:w w:val="105"/>
          <w:sz w:val="11"/>
        </w:rPr>
        <w:t>compensation</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rsidR="00247349" w:rsidRDefault="00355423">
      <w:pPr>
        <w:tabs>
          <w:tab w:val="left" w:pos="2476"/>
          <w:tab w:val="left" w:pos="3035"/>
          <w:tab w:val="left" w:pos="4401"/>
        </w:tabs>
        <w:spacing w:before="41"/>
        <w:ind w:left="878"/>
        <w:rPr>
          <w:rFonts w:ascii="Arial"/>
          <w:sz w:val="11"/>
        </w:rPr>
      </w:pPr>
      <w:r>
        <w:rPr>
          <w:rFonts w:ascii="Arial"/>
          <w:i/>
          <w:color w:val="231F20"/>
          <w:w w:val="105"/>
          <w:sz w:val="11"/>
        </w:rPr>
        <w:t>Yr</w:t>
      </w:r>
      <w:r>
        <w:rPr>
          <w:rFonts w:ascii="Arial"/>
          <w:i/>
          <w:color w:val="231F20"/>
          <w:spacing w:val="1"/>
          <w:w w:val="105"/>
          <w:sz w:val="11"/>
        </w:rPr>
        <w:t xml:space="preserve"> </w:t>
      </w:r>
      <w:r>
        <w:rPr>
          <w:rFonts w:ascii="Arial"/>
          <w:i/>
          <w:color w:val="231F20"/>
          <w:w w:val="105"/>
          <w:sz w:val="11"/>
        </w:rPr>
        <w:t>1</w:t>
      </w:r>
      <w:r>
        <w:rPr>
          <w:rFonts w:ascii="Arial"/>
          <w:i/>
          <w:color w:val="231F20"/>
          <w:w w:val="105"/>
          <w:sz w:val="11"/>
        </w:rPr>
        <w:tab/>
      </w:r>
      <w:r>
        <w:rPr>
          <w:rFonts w:ascii="Arial"/>
          <w:color w:val="231F20"/>
          <w:w w:val="105"/>
          <w:sz w:val="11"/>
        </w:rPr>
        <w:t>8.0</w:t>
      </w:r>
      <w:r>
        <w:rPr>
          <w:rFonts w:ascii="Arial"/>
          <w:color w:val="231F20"/>
          <w:w w:val="105"/>
          <w:sz w:val="11"/>
        </w:rPr>
        <w:tab/>
        <w:t>17.78%</w:t>
      </w:r>
      <w:r>
        <w:rPr>
          <w:rFonts w:ascii="Arial"/>
          <w:color w:val="231F20"/>
          <w:spacing w:val="15"/>
          <w:w w:val="105"/>
          <w:sz w:val="11"/>
        </w:rPr>
        <w:t xml:space="preserve"> </w:t>
      </w:r>
      <w:r>
        <w:rPr>
          <w:rFonts w:ascii="Arial"/>
          <w:color w:val="231F20"/>
          <w:w w:val="105"/>
          <w:sz w:val="11"/>
        </w:rPr>
        <w:t>Assigned</w:t>
      </w:r>
      <w:r>
        <w:rPr>
          <w:rFonts w:ascii="Arial"/>
          <w:color w:val="231F20"/>
          <w:spacing w:val="4"/>
          <w:w w:val="105"/>
          <w:sz w:val="11"/>
        </w:rPr>
        <w:t xml:space="preserve"> </w:t>
      </w:r>
      <w:r>
        <w:rPr>
          <w:rFonts w:ascii="Arial"/>
          <w:color w:val="231F20"/>
          <w:w w:val="105"/>
          <w:sz w:val="11"/>
        </w:rPr>
        <w:t>@</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rsidR="00247349" w:rsidRDefault="00355423">
      <w:pPr>
        <w:tabs>
          <w:tab w:val="left" w:pos="2476"/>
          <w:tab w:val="left" w:pos="3035"/>
          <w:tab w:val="left" w:pos="4401"/>
        </w:tabs>
        <w:spacing w:before="41"/>
        <w:ind w:left="878"/>
        <w:rPr>
          <w:rFonts w:ascii="Arial"/>
          <w:sz w:val="11"/>
        </w:rPr>
      </w:pPr>
      <w:r>
        <w:rPr>
          <w:rFonts w:ascii="Arial"/>
          <w:i/>
          <w:color w:val="231F20"/>
          <w:w w:val="105"/>
          <w:sz w:val="11"/>
        </w:rPr>
        <w:t>YR</w:t>
      </w:r>
      <w:r>
        <w:rPr>
          <w:rFonts w:ascii="Arial"/>
          <w:i/>
          <w:color w:val="231F20"/>
          <w:spacing w:val="1"/>
          <w:w w:val="105"/>
          <w:sz w:val="11"/>
        </w:rPr>
        <w:t xml:space="preserve"> </w:t>
      </w:r>
      <w:r>
        <w:rPr>
          <w:rFonts w:ascii="Arial"/>
          <w:i/>
          <w:color w:val="231F20"/>
          <w:w w:val="105"/>
          <w:sz w:val="11"/>
        </w:rPr>
        <w:t>2</w:t>
      </w:r>
      <w:r>
        <w:rPr>
          <w:rFonts w:ascii="Arial"/>
          <w:i/>
          <w:color w:val="231F20"/>
          <w:w w:val="105"/>
          <w:sz w:val="11"/>
        </w:rPr>
        <w:tab/>
      </w:r>
      <w:r>
        <w:rPr>
          <w:rFonts w:ascii="Arial"/>
          <w:color w:val="231F20"/>
          <w:w w:val="105"/>
          <w:sz w:val="11"/>
        </w:rPr>
        <w:t>8.0</w:t>
      </w:r>
      <w:r>
        <w:rPr>
          <w:rFonts w:ascii="Arial"/>
          <w:color w:val="231F20"/>
          <w:w w:val="105"/>
          <w:sz w:val="11"/>
        </w:rPr>
        <w:tab/>
        <w:t>17.78%</w:t>
      </w:r>
      <w:r>
        <w:rPr>
          <w:rFonts w:ascii="Arial"/>
          <w:color w:val="231F20"/>
          <w:spacing w:val="15"/>
          <w:w w:val="105"/>
          <w:sz w:val="11"/>
        </w:rPr>
        <w:t xml:space="preserve"> </w:t>
      </w:r>
      <w:r>
        <w:rPr>
          <w:rFonts w:ascii="Arial"/>
          <w:color w:val="231F20"/>
          <w:w w:val="105"/>
          <w:sz w:val="11"/>
        </w:rPr>
        <w:t>Assigned</w:t>
      </w:r>
      <w:r>
        <w:rPr>
          <w:rFonts w:ascii="Arial"/>
          <w:color w:val="231F20"/>
          <w:spacing w:val="4"/>
          <w:w w:val="105"/>
          <w:sz w:val="11"/>
        </w:rPr>
        <w:t xml:space="preserve"> </w:t>
      </w:r>
      <w:r>
        <w:rPr>
          <w:rFonts w:ascii="Arial"/>
          <w:color w:val="231F20"/>
          <w:w w:val="105"/>
          <w:sz w:val="11"/>
        </w:rPr>
        <w:t>@</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rsidR="00247349" w:rsidRDefault="00355423">
      <w:pPr>
        <w:tabs>
          <w:tab w:val="left" w:pos="2476"/>
          <w:tab w:val="left" w:pos="3035"/>
          <w:tab w:val="left" w:pos="4401"/>
        </w:tabs>
        <w:spacing w:before="41"/>
        <w:ind w:left="878"/>
        <w:rPr>
          <w:rFonts w:ascii="Arial"/>
          <w:sz w:val="11"/>
        </w:rPr>
      </w:pPr>
      <w:r>
        <w:rPr>
          <w:rFonts w:ascii="Arial"/>
          <w:i/>
          <w:color w:val="231F20"/>
          <w:w w:val="105"/>
          <w:sz w:val="11"/>
        </w:rPr>
        <w:t>YR</w:t>
      </w:r>
      <w:r>
        <w:rPr>
          <w:rFonts w:ascii="Arial"/>
          <w:i/>
          <w:color w:val="231F20"/>
          <w:spacing w:val="1"/>
          <w:w w:val="105"/>
          <w:sz w:val="11"/>
        </w:rPr>
        <w:t xml:space="preserve"> </w:t>
      </w:r>
      <w:r>
        <w:rPr>
          <w:rFonts w:ascii="Arial"/>
          <w:i/>
          <w:color w:val="231F20"/>
          <w:w w:val="105"/>
          <w:sz w:val="11"/>
        </w:rPr>
        <w:t>3</w:t>
      </w:r>
      <w:r>
        <w:rPr>
          <w:rFonts w:ascii="Arial"/>
          <w:i/>
          <w:color w:val="231F20"/>
          <w:w w:val="105"/>
          <w:sz w:val="11"/>
        </w:rPr>
        <w:tab/>
      </w:r>
      <w:r>
        <w:rPr>
          <w:rFonts w:ascii="Arial"/>
          <w:color w:val="231F20"/>
          <w:w w:val="105"/>
          <w:sz w:val="11"/>
        </w:rPr>
        <w:t>8.0</w:t>
      </w:r>
      <w:r>
        <w:rPr>
          <w:rFonts w:ascii="Arial"/>
          <w:color w:val="231F20"/>
          <w:w w:val="105"/>
          <w:sz w:val="11"/>
        </w:rPr>
        <w:tab/>
        <w:t>17.78%</w:t>
      </w:r>
      <w:r>
        <w:rPr>
          <w:rFonts w:ascii="Arial"/>
          <w:color w:val="231F20"/>
          <w:spacing w:val="15"/>
          <w:w w:val="105"/>
          <w:sz w:val="11"/>
        </w:rPr>
        <w:t xml:space="preserve"> </w:t>
      </w:r>
      <w:r>
        <w:rPr>
          <w:rFonts w:ascii="Arial"/>
          <w:color w:val="231F20"/>
          <w:w w:val="105"/>
          <w:sz w:val="11"/>
        </w:rPr>
        <w:t>Assigned</w:t>
      </w:r>
      <w:r>
        <w:rPr>
          <w:rFonts w:ascii="Arial"/>
          <w:color w:val="231F20"/>
          <w:spacing w:val="4"/>
          <w:w w:val="105"/>
          <w:sz w:val="11"/>
        </w:rPr>
        <w:t xml:space="preserve"> </w:t>
      </w:r>
      <w:r>
        <w:rPr>
          <w:rFonts w:ascii="Arial"/>
          <w:color w:val="231F20"/>
          <w:w w:val="105"/>
          <w:sz w:val="11"/>
        </w:rPr>
        <w:t>@</w:t>
      </w:r>
      <w:r>
        <w:rPr>
          <w:rFonts w:ascii="Arial"/>
          <w:color w:val="231F20"/>
          <w:w w:val="105"/>
          <w:sz w:val="11"/>
        </w:rPr>
        <w:tab/>
        <w:t xml:space="preserve">$98,328 </w:t>
      </w:r>
      <w:r>
        <w:rPr>
          <w:rFonts w:ascii="Arial"/>
          <w:color w:val="231F20"/>
          <w:spacing w:val="19"/>
          <w:w w:val="105"/>
          <w:sz w:val="11"/>
        </w:rPr>
        <w:t xml:space="preserve"> </w:t>
      </w:r>
      <w:r>
        <w:rPr>
          <w:rFonts w:ascii="Arial"/>
          <w:color w:val="231F20"/>
          <w:w w:val="105"/>
          <w:sz w:val="11"/>
        </w:rPr>
        <w:t>/AY</w:t>
      </w:r>
    </w:p>
    <w:p w:rsidR="00247349" w:rsidRDefault="00355423">
      <w:pPr>
        <w:tabs>
          <w:tab w:val="left" w:pos="3239"/>
          <w:tab w:val="left" w:pos="4530"/>
        </w:tabs>
        <w:spacing w:before="41"/>
        <w:ind w:left="791"/>
        <w:rPr>
          <w:rFonts w:ascii="Arial"/>
          <w:sz w:val="11"/>
        </w:rPr>
      </w:pPr>
      <w:r>
        <w:rPr>
          <w:rFonts w:ascii="Arial"/>
          <w:color w:val="231F20"/>
          <w:w w:val="105"/>
          <w:sz w:val="11"/>
        </w:rPr>
        <w:t>Undergraduates</w:t>
      </w:r>
      <w:r>
        <w:rPr>
          <w:rFonts w:ascii="Arial"/>
          <w:color w:val="231F20"/>
          <w:w w:val="105"/>
          <w:sz w:val="11"/>
        </w:rPr>
        <w:tab/>
        <w:t>200</w:t>
      </w:r>
      <w:r>
        <w:rPr>
          <w:rFonts w:ascii="Arial"/>
          <w:color w:val="231F20"/>
          <w:spacing w:val="11"/>
          <w:w w:val="105"/>
          <w:sz w:val="11"/>
        </w:rPr>
        <w:t xml:space="preserve"> </w:t>
      </w:r>
      <w:r>
        <w:rPr>
          <w:rFonts w:ascii="Arial"/>
          <w:color w:val="231F20"/>
          <w:w w:val="105"/>
          <w:sz w:val="11"/>
        </w:rPr>
        <w:t>hours</w:t>
      </w:r>
      <w:r>
        <w:rPr>
          <w:rFonts w:ascii="Arial"/>
          <w:color w:val="231F20"/>
          <w:spacing w:val="3"/>
          <w:w w:val="105"/>
          <w:sz w:val="11"/>
        </w:rPr>
        <w:t xml:space="preserve"> </w:t>
      </w:r>
      <w:r>
        <w:rPr>
          <w:rFonts w:ascii="Arial"/>
          <w:color w:val="231F20"/>
          <w:w w:val="105"/>
          <w:sz w:val="11"/>
        </w:rPr>
        <w:t>@</w:t>
      </w:r>
      <w:r>
        <w:rPr>
          <w:rFonts w:ascii="Arial"/>
          <w:color w:val="231F20"/>
          <w:w w:val="105"/>
          <w:sz w:val="11"/>
        </w:rPr>
        <w:tab/>
        <w:t xml:space="preserve">12.50 </w:t>
      </w:r>
      <w:r>
        <w:rPr>
          <w:rFonts w:ascii="Arial"/>
          <w:color w:val="231F20"/>
          <w:spacing w:val="18"/>
          <w:w w:val="105"/>
          <w:sz w:val="11"/>
        </w:rPr>
        <w:t xml:space="preserve"> </w:t>
      </w:r>
      <w:r>
        <w:rPr>
          <w:rFonts w:ascii="Arial"/>
          <w:color w:val="231F20"/>
          <w:w w:val="105"/>
          <w:sz w:val="11"/>
        </w:rPr>
        <w:t>/HR</w:t>
      </w:r>
    </w:p>
    <w:p w:rsidR="00247349" w:rsidRDefault="00355423">
      <w:pPr>
        <w:tabs>
          <w:tab w:val="left" w:pos="3239"/>
          <w:tab w:val="left" w:pos="4530"/>
        </w:tabs>
        <w:spacing w:before="41"/>
        <w:ind w:left="791"/>
        <w:rPr>
          <w:rFonts w:ascii="Arial"/>
          <w:sz w:val="11"/>
        </w:rPr>
      </w:pPr>
      <w:r>
        <w:rPr>
          <w:rFonts w:ascii="Arial"/>
          <w:color w:val="231F20"/>
          <w:w w:val="105"/>
          <w:sz w:val="11"/>
        </w:rPr>
        <w:t>Graduate</w:t>
      </w:r>
      <w:r>
        <w:rPr>
          <w:rFonts w:ascii="Arial"/>
          <w:color w:val="231F20"/>
          <w:spacing w:val="6"/>
          <w:w w:val="105"/>
          <w:sz w:val="11"/>
        </w:rPr>
        <w:t xml:space="preserve"> </w:t>
      </w:r>
      <w:r>
        <w:rPr>
          <w:rFonts w:ascii="Arial"/>
          <w:color w:val="231F20"/>
          <w:w w:val="105"/>
          <w:sz w:val="11"/>
        </w:rPr>
        <w:t>Students</w:t>
      </w:r>
      <w:r>
        <w:rPr>
          <w:rFonts w:ascii="Arial"/>
          <w:color w:val="231F20"/>
          <w:w w:val="105"/>
          <w:sz w:val="11"/>
        </w:rPr>
        <w:tab/>
        <w:t>441</w:t>
      </w:r>
      <w:r>
        <w:rPr>
          <w:rFonts w:ascii="Arial"/>
          <w:color w:val="231F20"/>
          <w:spacing w:val="11"/>
          <w:w w:val="105"/>
          <w:sz w:val="11"/>
        </w:rPr>
        <w:t xml:space="preserve"> </w:t>
      </w:r>
      <w:r>
        <w:rPr>
          <w:rFonts w:ascii="Arial"/>
          <w:color w:val="231F20"/>
          <w:w w:val="105"/>
          <w:sz w:val="11"/>
        </w:rPr>
        <w:t>hours</w:t>
      </w:r>
      <w:r>
        <w:rPr>
          <w:rFonts w:ascii="Arial"/>
          <w:color w:val="231F20"/>
          <w:spacing w:val="2"/>
          <w:w w:val="105"/>
          <w:sz w:val="11"/>
        </w:rPr>
        <w:t xml:space="preserve"> </w:t>
      </w:r>
      <w:r>
        <w:rPr>
          <w:rFonts w:ascii="Arial"/>
          <w:color w:val="231F20"/>
          <w:w w:val="105"/>
          <w:sz w:val="11"/>
        </w:rPr>
        <w:t>@</w:t>
      </w:r>
      <w:r>
        <w:rPr>
          <w:rFonts w:ascii="Arial"/>
          <w:color w:val="231F20"/>
          <w:w w:val="105"/>
          <w:sz w:val="11"/>
        </w:rPr>
        <w:tab/>
        <w:t xml:space="preserve">17.00 </w:t>
      </w:r>
      <w:r>
        <w:rPr>
          <w:rFonts w:ascii="Arial"/>
          <w:color w:val="231F20"/>
          <w:spacing w:val="18"/>
          <w:w w:val="105"/>
          <w:sz w:val="11"/>
        </w:rPr>
        <w:t xml:space="preserve"> </w:t>
      </w:r>
      <w:r>
        <w:rPr>
          <w:rFonts w:ascii="Arial"/>
          <w:color w:val="231F20"/>
          <w:w w:val="105"/>
          <w:sz w:val="11"/>
        </w:rPr>
        <w:t>/HR</w:t>
      </w:r>
    </w:p>
    <w:p w:rsidR="00247349" w:rsidRDefault="00355423">
      <w:pPr>
        <w:spacing w:before="41"/>
        <w:ind w:left="4221" w:right="5485"/>
        <w:jc w:val="center"/>
        <w:rPr>
          <w:rFonts w:ascii="Arial"/>
          <w:b/>
          <w:sz w:val="11"/>
        </w:rPr>
      </w:pPr>
      <w:r>
        <w:rPr>
          <w:rFonts w:ascii="Arial"/>
          <w:b/>
          <w:color w:val="231F20"/>
          <w:w w:val="105"/>
          <w:sz w:val="11"/>
        </w:rPr>
        <w:t>Subtotal Personnel</w:t>
      </w:r>
    </w:p>
    <w:p w:rsidR="00247349" w:rsidRDefault="00355423">
      <w:pPr>
        <w:spacing w:before="41"/>
        <w:ind w:left="791"/>
        <w:rPr>
          <w:rFonts w:ascii="Arial"/>
          <w:b/>
          <w:sz w:val="11"/>
        </w:rPr>
      </w:pPr>
      <w:r>
        <w:rPr>
          <w:rFonts w:ascii="Arial"/>
          <w:b/>
          <w:color w:val="231F20"/>
          <w:w w:val="105"/>
          <w:sz w:val="11"/>
          <w:u w:val="single" w:color="231F20"/>
        </w:rPr>
        <w:t>Fringe Benefits</w:t>
      </w:r>
    </w:p>
    <w:p w:rsidR="00247349" w:rsidRDefault="00355423">
      <w:pPr>
        <w:tabs>
          <w:tab w:val="left" w:pos="2764"/>
          <w:tab w:val="left" w:pos="4264"/>
        </w:tabs>
        <w:spacing w:before="41"/>
        <w:ind w:left="792"/>
        <w:rPr>
          <w:rFonts w:ascii="Arial"/>
          <w:sz w:val="11"/>
        </w:rPr>
      </w:pPr>
      <w:r>
        <w:rPr>
          <w:rFonts w:ascii="Arial"/>
          <w:color w:val="231F20"/>
          <w:w w:val="105"/>
          <w:sz w:val="11"/>
        </w:rPr>
        <w:t>Faculty</w:t>
      </w:r>
      <w:r>
        <w:rPr>
          <w:rFonts w:ascii="Arial"/>
          <w:color w:val="231F20"/>
          <w:spacing w:val="5"/>
          <w:w w:val="105"/>
          <w:sz w:val="11"/>
        </w:rPr>
        <w:t xml:space="preserve"> </w:t>
      </w:r>
      <w:r>
        <w:rPr>
          <w:rFonts w:ascii="Arial"/>
          <w:color w:val="231F20"/>
          <w:w w:val="105"/>
          <w:sz w:val="11"/>
        </w:rPr>
        <w:t>assigned</w:t>
      </w:r>
      <w:r>
        <w:rPr>
          <w:rFonts w:ascii="Arial"/>
          <w:color w:val="231F20"/>
          <w:spacing w:val="5"/>
          <w:w w:val="105"/>
          <w:sz w:val="11"/>
        </w:rPr>
        <w:t xml:space="preserve"> </w:t>
      </w:r>
      <w:r>
        <w:rPr>
          <w:rFonts w:ascii="Arial"/>
          <w:color w:val="231F20"/>
          <w:w w:val="105"/>
          <w:sz w:val="11"/>
        </w:rPr>
        <w:t>time</w:t>
      </w:r>
      <w:r>
        <w:rPr>
          <w:rFonts w:ascii="Arial"/>
          <w:color w:val="231F20"/>
          <w:w w:val="105"/>
          <w:sz w:val="11"/>
        </w:rPr>
        <w:tab/>
        <w:t>Chris</w:t>
      </w:r>
      <w:r>
        <w:rPr>
          <w:rFonts w:ascii="Arial"/>
          <w:color w:val="231F20"/>
          <w:spacing w:val="4"/>
          <w:w w:val="105"/>
          <w:sz w:val="11"/>
        </w:rPr>
        <w:t xml:space="preserve"> </w:t>
      </w:r>
      <w:r>
        <w:rPr>
          <w:rFonts w:ascii="Arial"/>
          <w:color w:val="231F20"/>
          <w:w w:val="105"/>
          <w:sz w:val="11"/>
        </w:rPr>
        <w:t>Surfleet,</w:t>
      </w:r>
      <w:r>
        <w:rPr>
          <w:rFonts w:ascii="Arial"/>
          <w:color w:val="231F20"/>
          <w:spacing w:val="4"/>
          <w:w w:val="105"/>
          <w:sz w:val="11"/>
        </w:rPr>
        <w:t xml:space="preserve"> </w:t>
      </w:r>
      <w:r>
        <w:rPr>
          <w:rFonts w:ascii="Arial"/>
          <w:color w:val="231F20"/>
          <w:w w:val="105"/>
          <w:sz w:val="11"/>
        </w:rPr>
        <w:t>PI</w:t>
      </w:r>
      <w:r>
        <w:rPr>
          <w:rFonts w:ascii="Arial"/>
          <w:color w:val="231F20"/>
          <w:w w:val="105"/>
          <w:sz w:val="11"/>
        </w:rPr>
        <w:tab/>
        <w:t>53.305%</w:t>
      </w:r>
    </w:p>
    <w:p w:rsidR="00247349" w:rsidRDefault="00355423">
      <w:pPr>
        <w:tabs>
          <w:tab w:val="left" w:pos="2764"/>
          <w:tab w:val="left" w:pos="4264"/>
        </w:tabs>
        <w:spacing w:before="41"/>
        <w:ind w:left="792"/>
        <w:rPr>
          <w:rFonts w:ascii="Arial"/>
          <w:sz w:val="11"/>
        </w:rPr>
      </w:pPr>
      <w:r>
        <w:rPr>
          <w:rFonts w:ascii="Arial"/>
          <w:color w:val="231F20"/>
          <w:w w:val="105"/>
          <w:sz w:val="11"/>
        </w:rPr>
        <w:t>Undergraduates</w:t>
      </w:r>
      <w:r>
        <w:rPr>
          <w:rFonts w:ascii="Arial"/>
          <w:color w:val="231F20"/>
          <w:w w:val="105"/>
          <w:sz w:val="11"/>
        </w:rPr>
        <w:tab/>
        <w:t>Undergraduates</w:t>
      </w:r>
      <w:r>
        <w:rPr>
          <w:rFonts w:ascii="Arial"/>
          <w:color w:val="231F20"/>
          <w:w w:val="105"/>
          <w:sz w:val="11"/>
        </w:rPr>
        <w:tab/>
        <w:t>4.5%</w:t>
      </w:r>
    </w:p>
    <w:p w:rsidR="00247349" w:rsidRDefault="00355423">
      <w:pPr>
        <w:tabs>
          <w:tab w:val="left" w:pos="2764"/>
          <w:tab w:val="left" w:pos="4264"/>
        </w:tabs>
        <w:spacing w:before="41"/>
        <w:ind w:left="792"/>
        <w:rPr>
          <w:rFonts w:ascii="Arial"/>
          <w:sz w:val="11"/>
        </w:rPr>
      </w:pPr>
      <w:r>
        <w:rPr>
          <w:rFonts w:ascii="Arial"/>
          <w:color w:val="231F20"/>
          <w:w w:val="105"/>
          <w:sz w:val="11"/>
        </w:rPr>
        <w:t>Graduate</w:t>
      </w:r>
      <w:r>
        <w:rPr>
          <w:rFonts w:ascii="Arial"/>
          <w:color w:val="231F20"/>
          <w:spacing w:val="6"/>
          <w:w w:val="105"/>
          <w:sz w:val="11"/>
        </w:rPr>
        <w:t xml:space="preserve"> </w:t>
      </w:r>
      <w:r>
        <w:rPr>
          <w:rFonts w:ascii="Arial"/>
          <w:color w:val="231F20"/>
          <w:w w:val="105"/>
          <w:sz w:val="11"/>
        </w:rPr>
        <w:t>Students</w:t>
      </w:r>
      <w:r>
        <w:rPr>
          <w:rFonts w:ascii="Arial"/>
          <w:color w:val="231F20"/>
          <w:w w:val="105"/>
          <w:sz w:val="11"/>
        </w:rPr>
        <w:tab/>
        <w:t>Graduate</w:t>
      </w:r>
      <w:r>
        <w:rPr>
          <w:rFonts w:ascii="Arial"/>
          <w:color w:val="231F20"/>
          <w:spacing w:val="6"/>
          <w:w w:val="105"/>
          <w:sz w:val="11"/>
        </w:rPr>
        <w:t xml:space="preserve"> </w:t>
      </w:r>
      <w:r>
        <w:rPr>
          <w:rFonts w:ascii="Arial"/>
          <w:color w:val="231F20"/>
          <w:w w:val="105"/>
          <w:sz w:val="11"/>
        </w:rPr>
        <w:t>Students</w:t>
      </w:r>
      <w:r>
        <w:rPr>
          <w:rFonts w:ascii="Arial"/>
          <w:color w:val="231F20"/>
          <w:w w:val="105"/>
          <w:sz w:val="11"/>
        </w:rPr>
        <w:tab/>
        <w:t>10.0%</w:t>
      </w:r>
    </w:p>
    <w:p w:rsidR="00247349" w:rsidRDefault="00355423">
      <w:pPr>
        <w:spacing w:before="39" w:line="350" w:lineRule="auto"/>
        <w:ind w:left="3794" w:right="5155" w:firstLine="151"/>
        <w:rPr>
          <w:rFonts w:ascii="Arial"/>
          <w:b/>
          <w:sz w:val="11"/>
        </w:rPr>
      </w:pPr>
      <w:r>
        <w:rPr>
          <w:rFonts w:ascii="Arial"/>
          <w:b/>
          <w:color w:val="231F20"/>
          <w:w w:val="105"/>
          <w:sz w:val="11"/>
        </w:rPr>
        <w:t>Subtotal Fringe Benefits TOTAL Personnel Services</w:t>
      </w:r>
    </w:p>
    <w:p w:rsidR="00247349" w:rsidRDefault="00247349">
      <w:pPr>
        <w:spacing w:line="350" w:lineRule="auto"/>
        <w:rPr>
          <w:rFonts w:ascii="Arial"/>
          <w:sz w:val="11"/>
        </w:rPr>
        <w:sectPr w:rsidR="00247349">
          <w:headerReference w:type="default" r:id="rId14"/>
          <w:footerReference w:type="default" r:id="rId15"/>
          <w:pgSz w:w="12240" w:h="15840"/>
          <w:pgMar w:top="380" w:right="1200" w:bottom="280" w:left="240" w:header="198" w:footer="0" w:gutter="0"/>
          <w:cols w:space="720"/>
        </w:sectPr>
      </w:pPr>
    </w:p>
    <w:p w:rsidR="00247349" w:rsidRDefault="00355423">
      <w:pPr>
        <w:spacing w:line="119" w:lineRule="exact"/>
        <w:ind w:left="792"/>
        <w:rPr>
          <w:rFonts w:ascii="Arial"/>
          <w:b/>
          <w:sz w:val="11"/>
        </w:rPr>
      </w:pPr>
      <w:r>
        <w:rPr>
          <w:rFonts w:ascii="Arial"/>
          <w:b/>
          <w:color w:val="231F20"/>
          <w:w w:val="105"/>
          <w:sz w:val="11"/>
          <w:u w:val="single" w:color="231F20"/>
        </w:rPr>
        <w:t>Domestic Trave</w:t>
      </w:r>
      <w:r>
        <w:rPr>
          <w:rFonts w:ascii="Arial"/>
          <w:b/>
          <w:color w:val="231F20"/>
          <w:w w:val="105"/>
          <w:sz w:val="11"/>
        </w:rPr>
        <w:t>l</w:t>
      </w:r>
    </w:p>
    <w:p w:rsidR="00247349" w:rsidRDefault="00355423">
      <w:pPr>
        <w:spacing w:before="51"/>
        <w:ind w:left="792"/>
        <w:rPr>
          <w:rFonts w:ascii="Arial"/>
          <w:sz w:val="11"/>
        </w:rPr>
      </w:pPr>
      <w:r>
        <w:rPr>
          <w:rFonts w:ascii="Arial"/>
          <w:color w:val="231F20"/>
          <w:w w:val="105"/>
          <w:sz w:val="11"/>
        </w:rPr>
        <w:t>Travel to Chester, CA</w:t>
      </w:r>
    </w:p>
    <w:p w:rsidR="00247349" w:rsidRDefault="00355423">
      <w:pPr>
        <w:tabs>
          <w:tab w:val="left" w:pos="2385"/>
        </w:tabs>
        <w:spacing w:before="41"/>
        <w:ind w:left="792"/>
        <w:rPr>
          <w:rFonts w:ascii="Arial"/>
          <w:sz w:val="11"/>
        </w:rPr>
      </w:pPr>
      <w:r>
        <w:rPr>
          <w:rFonts w:ascii="Arial"/>
          <w:color w:val="231F20"/>
          <w:w w:val="105"/>
          <w:sz w:val="11"/>
        </w:rPr>
        <w:t>Conference</w:t>
      </w:r>
      <w:r>
        <w:rPr>
          <w:rFonts w:ascii="Arial"/>
          <w:color w:val="231F20"/>
          <w:spacing w:val="6"/>
          <w:w w:val="105"/>
          <w:sz w:val="11"/>
        </w:rPr>
        <w:t xml:space="preserve"> </w:t>
      </w:r>
      <w:r>
        <w:rPr>
          <w:rFonts w:ascii="Arial"/>
          <w:color w:val="231F20"/>
          <w:w w:val="105"/>
          <w:sz w:val="11"/>
        </w:rPr>
        <w:t>Travel</w:t>
      </w:r>
      <w:r>
        <w:rPr>
          <w:rFonts w:ascii="Arial"/>
          <w:color w:val="231F20"/>
          <w:w w:val="105"/>
          <w:sz w:val="11"/>
        </w:rPr>
        <w:tab/>
        <w:t>(CalFire &amp;</w:t>
      </w:r>
      <w:r>
        <w:rPr>
          <w:rFonts w:ascii="Arial"/>
          <w:color w:val="231F20"/>
          <w:spacing w:val="15"/>
          <w:w w:val="105"/>
          <w:sz w:val="11"/>
        </w:rPr>
        <w:t xml:space="preserve"> </w:t>
      </w:r>
      <w:r>
        <w:rPr>
          <w:rFonts w:ascii="Arial"/>
          <w:color w:val="231F20"/>
          <w:w w:val="105"/>
          <w:sz w:val="11"/>
        </w:rPr>
        <w:t>other)</w:t>
      </w:r>
    </w:p>
    <w:p w:rsidR="00247349" w:rsidRDefault="00247349">
      <w:pPr>
        <w:pStyle w:val="BodyText"/>
        <w:rPr>
          <w:rFonts w:ascii="Arial"/>
          <w:sz w:val="12"/>
        </w:rPr>
      </w:pPr>
    </w:p>
    <w:p w:rsidR="00247349" w:rsidRDefault="00355423">
      <w:pPr>
        <w:spacing w:before="76"/>
        <w:ind w:left="792"/>
        <w:rPr>
          <w:rFonts w:ascii="Arial"/>
          <w:b/>
          <w:sz w:val="11"/>
        </w:rPr>
      </w:pPr>
      <w:r>
        <w:rPr>
          <w:rFonts w:ascii="Arial"/>
          <w:b/>
          <w:color w:val="231F20"/>
          <w:w w:val="105"/>
          <w:sz w:val="11"/>
          <w:u w:val="single" w:color="231F20"/>
        </w:rPr>
        <w:t>Other Direct Costs</w:t>
      </w:r>
    </w:p>
    <w:p w:rsidR="00247349" w:rsidRDefault="00355423">
      <w:pPr>
        <w:spacing w:before="51"/>
        <w:ind w:left="792"/>
        <w:rPr>
          <w:rFonts w:ascii="Arial"/>
          <w:b/>
          <w:sz w:val="11"/>
        </w:rPr>
      </w:pPr>
      <w:r>
        <w:rPr>
          <w:rFonts w:ascii="Arial"/>
          <w:b/>
          <w:color w:val="231F20"/>
          <w:w w:val="105"/>
          <w:sz w:val="11"/>
          <w:u w:val="single" w:color="231F20"/>
        </w:rPr>
        <w:t>Materials &amp; Supplies (&lt;$5K each  item</w:t>
      </w:r>
      <w:r>
        <w:rPr>
          <w:rFonts w:ascii="Arial"/>
          <w:b/>
          <w:color w:val="231F20"/>
          <w:w w:val="105"/>
          <w:sz w:val="11"/>
        </w:rPr>
        <w:t>)</w:t>
      </w:r>
    </w:p>
    <w:p w:rsidR="00247349" w:rsidRDefault="00355423">
      <w:pPr>
        <w:pStyle w:val="BodyText"/>
        <w:rPr>
          <w:rFonts w:ascii="Arial"/>
          <w:b/>
          <w:sz w:val="12"/>
        </w:rPr>
      </w:pPr>
      <w:r>
        <w:br w:type="column"/>
      </w:r>
    </w:p>
    <w:p w:rsidR="00247349" w:rsidRDefault="00247349">
      <w:pPr>
        <w:pStyle w:val="BodyText"/>
        <w:rPr>
          <w:rFonts w:ascii="Arial"/>
          <w:b/>
          <w:sz w:val="12"/>
        </w:rPr>
      </w:pPr>
    </w:p>
    <w:p w:rsidR="00247349" w:rsidRDefault="00247349">
      <w:pPr>
        <w:pStyle w:val="BodyText"/>
        <w:rPr>
          <w:rFonts w:ascii="Arial"/>
          <w:b/>
          <w:sz w:val="12"/>
        </w:rPr>
      </w:pPr>
    </w:p>
    <w:p w:rsidR="00247349" w:rsidRDefault="00355423">
      <w:pPr>
        <w:spacing w:before="89"/>
        <w:ind w:left="680"/>
        <w:rPr>
          <w:rFonts w:ascii="Arial"/>
          <w:b/>
          <w:sz w:val="11"/>
        </w:rPr>
      </w:pPr>
      <w:r>
        <w:rPr>
          <w:rFonts w:ascii="Arial"/>
          <w:b/>
          <w:color w:val="231F20"/>
          <w:w w:val="105"/>
          <w:sz w:val="11"/>
        </w:rPr>
        <w:t>TOTAL Domestic Travel</w:t>
      </w:r>
    </w:p>
    <w:p w:rsidR="00247349" w:rsidRDefault="00247349">
      <w:pPr>
        <w:rPr>
          <w:rFonts w:ascii="Arial"/>
          <w:sz w:val="11"/>
        </w:rPr>
        <w:sectPr w:rsidR="00247349">
          <w:type w:val="continuous"/>
          <w:pgSz w:w="12240" w:h="15840"/>
          <w:pgMar w:top="1400" w:right="1200" w:bottom="280" w:left="240" w:header="720" w:footer="720" w:gutter="0"/>
          <w:cols w:num="2" w:space="720" w:equalWidth="0">
            <w:col w:w="3255" w:space="40"/>
            <w:col w:w="7505"/>
          </w:cols>
        </w:sectPr>
      </w:pPr>
    </w:p>
    <w:p w:rsidR="00247349" w:rsidRDefault="00355423">
      <w:pPr>
        <w:spacing w:before="41"/>
        <w:ind w:left="792"/>
        <w:rPr>
          <w:rFonts w:ascii="Arial"/>
          <w:sz w:val="11"/>
        </w:rPr>
      </w:pPr>
      <w:r>
        <w:rPr>
          <w:rFonts w:ascii="Arial"/>
          <w:color w:val="231F20"/>
          <w:w w:val="105"/>
          <w:sz w:val="11"/>
        </w:rPr>
        <w:t>Water level recorders, soil moisture sensor, data loggers, stream temp probes, misc.   ha</w:t>
      </w:r>
    </w:p>
    <w:p w:rsidR="00247349" w:rsidRDefault="00355423">
      <w:pPr>
        <w:spacing w:before="41"/>
        <w:ind w:left="3480"/>
        <w:rPr>
          <w:rFonts w:ascii="Arial"/>
          <w:b/>
          <w:sz w:val="11"/>
        </w:rPr>
      </w:pPr>
      <w:r>
        <w:rPr>
          <w:rFonts w:ascii="Arial"/>
          <w:b/>
          <w:color w:val="231F20"/>
          <w:w w:val="105"/>
          <w:sz w:val="11"/>
        </w:rPr>
        <w:t>SUBTOTAL Materials &amp;  Supplies</w:t>
      </w:r>
    </w:p>
    <w:p w:rsidR="00247349" w:rsidRDefault="00247349">
      <w:pPr>
        <w:rPr>
          <w:rFonts w:ascii="Arial"/>
          <w:sz w:val="11"/>
        </w:rPr>
        <w:sectPr w:rsidR="00247349">
          <w:type w:val="continuous"/>
          <w:pgSz w:w="12240" w:h="15840"/>
          <w:pgMar w:top="1400" w:right="1200" w:bottom="280" w:left="240" w:header="720" w:footer="720" w:gutter="0"/>
          <w:cols w:space="720"/>
        </w:sectPr>
      </w:pPr>
    </w:p>
    <w:p w:rsidR="00247349" w:rsidRDefault="00355423">
      <w:pPr>
        <w:spacing w:before="41"/>
        <w:ind w:left="792"/>
        <w:rPr>
          <w:rFonts w:ascii="Arial"/>
          <w:b/>
          <w:sz w:val="11"/>
        </w:rPr>
      </w:pPr>
      <w:r>
        <w:rPr>
          <w:rFonts w:ascii="Arial"/>
          <w:b/>
          <w:color w:val="231F20"/>
          <w:w w:val="105"/>
          <w:sz w:val="11"/>
          <w:u w:val="single" w:color="231F20"/>
        </w:rPr>
        <w:t>Other</w:t>
      </w:r>
    </w:p>
    <w:p w:rsidR="00247349" w:rsidRDefault="00355423">
      <w:pPr>
        <w:spacing w:before="41"/>
        <w:ind w:left="792"/>
        <w:rPr>
          <w:rFonts w:ascii="Arial"/>
          <w:sz w:val="11"/>
        </w:rPr>
      </w:pPr>
      <w:r>
        <w:rPr>
          <w:rFonts w:ascii="Arial"/>
          <w:color w:val="231F20"/>
          <w:w w:val="105"/>
          <w:sz w:val="11"/>
        </w:rPr>
        <w:t>Tuition (partial graduate tuition)</w:t>
      </w:r>
    </w:p>
    <w:p w:rsidR="00247349" w:rsidRDefault="00247349">
      <w:pPr>
        <w:pStyle w:val="BodyText"/>
        <w:rPr>
          <w:rFonts w:ascii="Arial"/>
          <w:sz w:val="12"/>
        </w:rPr>
      </w:pPr>
    </w:p>
    <w:p w:rsidR="00247349" w:rsidRDefault="00247349">
      <w:pPr>
        <w:pStyle w:val="BodyText"/>
        <w:rPr>
          <w:rFonts w:ascii="Arial"/>
          <w:sz w:val="12"/>
        </w:rPr>
      </w:pPr>
    </w:p>
    <w:p w:rsidR="00247349" w:rsidRDefault="00247349">
      <w:pPr>
        <w:pStyle w:val="BodyText"/>
        <w:rPr>
          <w:rFonts w:ascii="Arial"/>
          <w:sz w:val="12"/>
        </w:rPr>
      </w:pPr>
    </w:p>
    <w:p w:rsidR="00247349" w:rsidRDefault="00247349">
      <w:pPr>
        <w:pStyle w:val="BodyText"/>
        <w:rPr>
          <w:rFonts w:ascii="Arial"/>
          <w:sz w:val="12"/>
        </w:rPr>
      </w:pPr>
    </w:p>
    <w:p w:rsidR="00247349" w:rsidRDefault="00247349">
      <w:pPr>
        <w:pStyle w:val="BodyText"/>
        <w:spacing w:before="3"/>
        <w:rPr>
          <w:rFonts w:ascii="Arial"/>
          <w:sz w:val="16"/>
        </w:rPr>
      </w:pPr>
    </w:p>
    <w:p w:rsidR="00247349" w:rsidRDefault="00355423">
      <w:pPr>
        <w:spacing w:before="1"/>
        <w:ind w:left="792"/>
        <w:rPr>
          <w:rFonts w:ascii="Arial"/>
          <w:b/>
          <w:sz w:val="11"/>
        </w:rPr>
      </w:pPr>
      <w:r>
        <w:rPr>
          <w:rFonts w:ascii="Arial"/>
          <w:b/>
          <w:color w:val="231F20"/>
          <w:w w:val="105"/>
          <w:sz w:val="11"/>
          <w:u w:val="single" w:color="231F20"/>
        </w:rPr>
        <w:t>Indirect Costs</w:t>
      </w:r>
    </w:p>
    <w:p w:rsidR="00247349" w:rsidRDefault="00355423">
      <w:pPr>
        <w:spacing w:before="49"/>
        <w:ind w:left="792"/>
        <w:rPr>
          <w:rFonts w:ascii="Arial"/>
          <w:sz w:val="11"/>
        </w:rPr>
      </w:pPr>
      <w:r>
        <w:rPr>
          <w:rFonts w:ascii="Arial"/>
          <w:color w:val="231F20"/>
          <w:w w:val="105"/>
          <w:sz w:val="11"/>
        </w:rPr>
        <w:t>Cal Poly Recovered Indirect Cost  Base</w:t>
      </w:r>
    </w:p>
    <w:p w:rsidR="00247349" w:rsidRDefault="00355423">
      <w:pPr>
        <w:pStyle w:val="BodyText"/>
        <w:rPr>
          <w:rFonts w:ascii="Arial"/>
          <w:sz w:val="12"/>
        </w:rPr>
      </w:pPr>
      <w:r>
        <w:br w:type="column"/>
      </w:r>
    </w:p>
    <w:p w:rsidR="00247349" w:rsidRDefault="00247349">
      <w:pPr>
        <w:pStyle w:val="BodyText"/>
        <w:rPr>
          <w:rFonts w:ascii="Arial"/>
          <w:sz w:val="12"/>
        </w:rPr>
      </w:pPr>
    </w:p>
    <w:p w:rsidR="00247349" w:rsidRDefault="00355423">
      <w:pPr>
        <w:spacing w:before="99" w:line="333" w:lineRule="auto"/>
        <w:ind w:left="792" w:right="5489" w:firstLine="475"/>
        <w:jc w:val="right"/>
        <w:rPr>
          <w:rFonts w:ascii="Arial"/>
          <w:b/>
          <w:sz w:val="11"/>
        </w:rPr>
      </w:pPr>
      <w:r>
        <w:rPr>
          <w:rFonts w:ascii="Arial"/>
          <w:b/>
          <w:color w:val="231F20"/>
          <w:w w:val="105"/>
          <w:sz w:val="11"/>
        </w:rPr>
        <w:t>SUBTOTAL Other</w:t>
      </w:r>
      <w:r>
        <w:rPr>
          <w:rFonts w:ascii="Arial"/>
          <w:b/>
          <w:color w:val="231F20"/>
          <w:w w:val="106"/>
          <w:sz w:val="11"/>
        </w:rPr>
        <w:t xml:space="preserve"> </w:t>
      </w:r>
      <w:r>
        <w:rPr>
          <w:rFonts w:ascii="Arial"/>
          <w:b/>
          <w:color w:val="231F20"/>
          <w:w w:val="105"/>
          <w:sz w:val="11"/>
        </w:rPr>
        <w:t>TOTAL Other Direct Costs</w:t>
      </w:r>
    </w:p>
    <w:p w:rsidR="00247349" w:rsidRDefault="00247349">
      <w:pPr>
        <w:pStyle w:val="BodyText"/>
        <w:spacing w:before="3"/>
        <w:rPr>
          <w:rFonts w:ascii="Arial"/>
          <w:b/>
          <w:sz w:val="15"/>
        </w:rPr>
      </w:pPr>
    </w:p>
    <w:p w:rsidR="00247349" w:rsidRDefault="00355423">
      <w:pPr>
        <w:ind w:right="5494"/>
        <w:jc w:val="right"/>
        <w:rPr>
          <w:rFonts w:ascii="Arial"/>
          <w:b/>
          <w:sz w:val="11"/>
        </w:rPr>
      </w:pPr>
      <w:r>
        <w:rPr>
          <w:rFonts w:ascii="Arial"/>
          <w:b/>
          <w:color w:val="231F20"/>
          <w:w w:val="105"/>
          <w:sz w:val="11"/>
        </w:rPr>
        <w:t>TOTAL DIRECT COSTS:</w:t>
      </w:r>
    </w:p>
    <w:p w:rsidR="00247349" w:rsidRDefault="00247349">
      <w:pPr>
        <w:jc w:val="right"/>
        <w:rPr>
          <w:rFonts w:ascii="Arial"/>
          <w:sz w:val="11"/>
        </w:rPr>
        <w:sectPr w:rsidR="00247349">
          <w:type w:val="continuous"/>
          <w:pgSz w:w="12240" w:h="15840"/>
          <w:pgMar w:top="1400" w:right="1200" w:bottom="280" w:left="240" w:header="720" w:footer="720" w:gutter="0"/>
          <w:cols w:num="2" w:space="720" w:equalWidth="0">
            <w:col w:w="2825" w:space="228"/>
            <w:col w:w="7747"/>
          </w:cols>
        </w:sectPr>
      </w:pPr>
    </w:p>
    <w:p w:rsidR="00247349" w:rsidRDefault="00355423">
      <w:pPr>
        <w:tabs>
          <w:tab w:val="left" w:pos="3105"/>
        </w:tabs>
        <w:spacing w:before="58"/>
        <w:ind w:left="792"/>
        <w:rPr>
          <w:rFonts w:ascii="Arial"/>
          <w:b/>
          <w:sz w:val="11"/>
        </w:rPr>
      </w:pPr>
      <w:r>
        <w:rPr>
          <w:rFonts w:ascii="Arial"/>
          <w:color w:val="231F20"/>
          <w:w w:val="105"/>
          <w:sz w:val="11"/>
        </w:rPr>
        <w:t>Cal Poly</w:t>
      </w:r>
      <w:r>
        <w:rPr>
          <w:rFonts w:ascii="Arial"/>
          <w:color w:val="231F20"/>
          <w:spacing w:val="8"/>
          <w:w w:val="105"/>
          <w:sz w:val="11"/>
        </w:rPr>
        <w:t xml:space="preserve"> </w:t>
      </w:r>
      <w:r>
        <w:rPr>
          <w:rFonts w:ascii="Arial"/>
          <w:color w:val="231F20"/>
          <w:w w:val="105"/>
          <w:sz w:val="11"/>
        </w:rPr>
        <w:t>recovered</w:t>
      </w:r>
      <w:r>
        <w:rPr>
          <w:rFonts w:ascii="Arial"/>
          <w:color w:val="231F20"/>
          <w:spacing w:val="4"/>
          <w:w w:val="105"/>
          <w:sz w:val="11"/>
        </w:rPr>
        <w:t xml:space="preserve"> </w:t>
      </w:r>
      <w:r>
        <w:rPr>
          <w:rFonts w:ascii="Arial"/>
          <w:color w:val="231F20"/>
          <w:w w:val="105"/>
          <w:sz w:val="11"/>
        </w:rPr>
        <w:t>IDC</w:t>
      </w:r>
      <w:r>
        <w:rPr>
          <w:rFonts w:ascii="Arial"/>
          <w:color w:val="231F20"/>
          <w:w w:val="105"/>
          <w:sz w:val="11"/>
        </w:rPr>
        <w:tab/>
      </w:r>
      <w:r>
        <w:rPr>
          <w:rFonts w:ascii="Arial"/>
          <w:b/>
          <w:color w:val="231F20"/>
          <w:w w:val="105"/>
          <w:sz w:val="11"/>
        </w:rPr>
        <w:t xml:space="preserve">25.0% of Modified Total </w:t>
      </w:r>
      <w:r>
        <w:rPr>
          <w:rFonts w:ascii="Arial"/>
          <w:b/>
          <w:color w:val="231F20"/>
          <w:spacing w:val="2"/>
          <w:w w:val="105"/>
          <w:sz w:val="11"/>
        </w:rPr>
        <w:t xml:space="preserve"> </w:t>
      </w:r>
      <w:r>
        <w:rPr>
          <w:rFonts w:ascii="Arial"/>
          <w:b/>
          <w:color w:val="231F20"/>
          <w:w w:val="105"/>
          <w:sz w:val="11"/>
        </w:rPr>
        <w:t>Direct</w:t>
      </w:r>
    </w:p>
    <w:p w:rsidR="00247349" w:rsidRDefault="00247349">
      <w:pPr>
        <w:pStyle w:val="BodyText"/>
        <w:spacing w:before="3"/>
        <w:rPr>
          <w:rFonts w:ascii="Arial"/>
          <w:b/>
          <w:sz w:val="11"/>
        </w:rPr>
      </w:pPr>
    </w:p>
    <w:p w:rsidR="00247349" w:rsidRDefault="00355423">
      <w:pPr>
        <w:spacing w:before="103"/>
        <w:ind w:left="3045"/>
        <w:rPr>
          <w:rFonts w:ascii="Arial"/>
          <w:b/>
          <w:sz w:val="11"/>
        </w:rPr>
      </w:pPr>
      <w:r>
        <w:rPr>
          <w:rFonts w:ascii="Arial"/>
          <w:b/>
          <w:color w:val="231F20"/>
          <w:w w:val="105"/>
          <w:sz w:val="11"/>
          <w:u w:val="single" w:color="231F20"/>
        </w:rPr>
        <w:t>TOTAL ALLOWABLE REQUEST  COSTS:</w:t>
      </w:r>
    </w:p>
    <w:p w:rsidR="00247349" w:rsidRDefault="00355423">
      <w:pPr>
        <w:spacing w:before="57"/>
        <w:ind w:left="791"/>
        <w:rPr>
          <w:rFonts w:ascii="Arial"/>
          <w:b/>
          <w:sz w:val="11"/>
        </w:rPr>
      </w:pPr>
      <w:r>
        <w:rPr>
          <w:rFonts w:ascii="Arial"/>
          <w:b/>
          <w:color w:val="231F20"/>
          <w:w w:val="105"/>
          <w:sz w:val="11"/>
          <w:u w:val="single" w:color="231F20"/>
        </w:rPr>
        <w:t>Unrecovered Indirect Costs</w:t>
      </w:r>
    </w:p>
    <w:p w:rsidR="00247349" w:rsidRDefault="00355423">
      <w:pPr>
        <w:spacing w:before="48"/>
        <w:ind w:left="792"/>
        <w:rPr>
          <w:rFonts w:ascii="Arial"/>
          <w:sz w:val="11"/>
        </w:rPr>
      </w:pPr>
      <w:r>
        <w:rPr>
          <w:rFonts w:ascii="Arial"/>
          <w:color w:val="231F20"/>
          <w:w w:val="105"/>
          <w:sz w:val="11"/>
        </w:rPr>
        <w:t>Cal Poly Unrecovered Indirect Cost  Base</w:t>
      </w:r>
    </w:p>
    <w:p w:rsidR="00247349" w:rsidRDefault="00355423">
      <w:pPr>
        <w:tabs>
          <w:tab w:val="left" w:pos="3100"/>
        </w:tabs>
        <w:spacing w:before="58"/>
        <w:ind w:left="792"/>
        <w:rPr>
          <w:rFonts w:ascii="Arial"/>
          <w:sz w:val="11"/>
        </w:rPr>
      </w:pPr>
      <w:r>
        <w:rPr>
          <w:rFonts w:ascii="Arial"/>
          <w:color w:val="231F20"/>
          <w:w w:val="105"/>
          <w:sz w:val="11"/>
        </w:rPr>
        <w:t>Cal Poly</w:t>
      </w:r>
      <w:r>
        <w:rPr>
          <w:rFonts w:ascii="Arial"/>
          <w:color w:val="231F20"/>
          <w:spacing w:val="9"/>
          <w:w w:val="105"/>
          <w:sz w:val="11"/>
        </w:rPr>
        <w:t xml:space="preserve"> </w:t>
      </w:r>
      <w:r>
        <w:rPr>
          <w:rFonts w:ascii="Arial"/>
          <w:color w:val="231F20"/>
          <w:w w:val="105"/>
          <w:sz w:val="11"/>
        </w:rPr>
        <w:t>unrecovered</w:t>
      </w:r>
      <w:r>
        <w:rPr>
          <w:rFonts w:ascii="Arial"/>
          <w:color w:val="231F20"/>
          <w:spacing w:val="4"/>
          <w:w w:val="105"/>
          <w:sz w:val="11"/>
        </w:rPr>
        <w:t xml:space="preserve"> </w:t>
      </w:r>
      <w:r>
        <w:rPr>
          <w:rFonts w:ascii="Arial"/>
          <w:color w:val="231F20"/>
          <w:w w:val="105"/>
          <w:sz w:val="11"/>
        </w:rPr>
        <w:t>IDC</w:t>
      </w:r>
      <w:r>
        <w:rPr>
          <w:rFonts w:ascii="Arial"/>
          <w:color w:val="231F20"/>
          <w:w w:val="105"/>
          <w:sz w:val="11"/>
        </w:rPr>
        <w:tab/>
        <w:t>38.5%  of Modified Total</w:t>
      </w:r>
      <w:r>
        <w:rPr>
          <w:rFonts w:ascii="Arial"/>
          <w:color w:val="231F20"/>
          <w:spacing w:val="4"/>
          <w:w w:val="105"/>
          <w:sz w:val="11"/>
        </w:rPr>
        <w:t xml:space="preserve"> </w:t>
      </w:r>
      <w:r>
        <w:rPr>
          <w:rFonts w:ascii="Arial"/>
          <w:color w:val="231F20"/>
          <w:w w:val="105"/>
          <w:sz w:val="11"/>
        </w:rPr>
        <w:t>Direct</w:t>
      </w:r>
    </w:p>
    <w:p w:rsidR="00247349" w:rsidRDefault="00247349">
      <w:pPr>
        <w:pStyle w:val="BodyText"/>
        <w:spacing w:before="9"/>
        <w:rPr>
          <w:rFonts w:ascii="Arial"/>
          <w:sz w:val="20"/>
        </w:rPr>
      </w:pPr>
    </w:p>
    <w:tbl>
      <w:tblPr>
        <w:tblW w:w="0" w:type="auto"/>
        <w:tblInd w:w="38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520"/>
        <w:gridCol w:w="593"/>
        <w:gridCol w:w="593"/>
        <w:gridCol w:w="593"/>
        <w:gridCol w:w="593"/>
        <w:gridCol w:w="593"/>
        <w:gridCol w:w="593"/>
        <w:gridCol w:w="593"/>
      </w:tblGrid>
      <w:tr w:rsidR="00247349">
        <w:trPr>
          <w:trHeight w:hRule="exact" w:val="507"/>
        </w:trPr>
        <w:tc>
          <w:tcPr>
            <w:tcW w:w="1520" w:type="dxa"/>
          </w:tcPr>
          <w:p w:rsidR="00247349" w:rsidRDefault="00355423">
            <w:pPr>
              <w:pStyle w:val="TableParagraph"/>
              <w:spacing w:before="3"/>
              <w:ind w:left="39"/>
              <w:jc w:val="left"/>
              <w:rPr>
                <w:b/>
                <w:sz w:val="11"/>
              </w:rPr>
            </w:pPr>
            <w:r>
              <w:rPr>
                <w:b/>
                <w:color w:val="231F20"/>
                <w:w w:val="105"/>
                <w:sz w:val="11"/>
                <w:u w:val="single" w:color="231F20"/>
              </w:rPr>
              <w:t>TOTAL PROJECT COSTS:</w:t>
            </w:r>
          </w:p>
        </w:tc>
        <w:tc>
          <w:tcPr>
            <w:tcW w:w="593" w:type="dxa"/>
            <w:tcBorders>
              <w:bottom w:val="single" w:sz="8" w:space="0" w:color="231F20"/>
            </w:tcBorders>
          </w:tcPr>
          <w:p w:rsidR="00247349" w:rsidRDefault="00247349">
            <w:pPr>
              <w:pStyle w:val="TableParagraph"/>
              <w:spacing w:before="0"/>
              <w:jc w:val="left"/>
              <w:rPr>
                <w:sz w:val="12"/>
              </w:rPr>
            </w:pPr>
          </w:p>
          <w:p w:rsidR="00247349" w:rsidRDefault="00247349">
            <w:pPr>
              <w:pStyle w:val="TableParagraph"/>
              <w:spacing w:before="11"/>
              <w:jc w:val="left"/>
              <w:rPr>
                <w:sz w:val="16"/>
              </w:rPr>
            </w:pPr>
          </w:p>
          <w:p w:rsidR="00247349" w:rsidRDefault="00355423">
            <w:pPr>
              <w:pStyle w:val="TableParagraph"/>
              <w:spacing w:before="0"/>
              <w:ind w:left="136"/>
              <w:jc w:val="left"/>
              <w:rPr>
                <w:rFonts w:ascii="Calibri"/>
                <w:sz w:val="13"/>
              </w:rPr>
            </w:pPr>
            <w:r>
              <w:rPr>
                <w:rFonts w:ascii="Calibri"/>
                <w:color w:val="231F20"/>
                <w:sz w:val="13"/>
              </w:rPr>
              <w:t>Year 1</w:t>
            </w:r>
          </w:p>
        </w:tc>
        <w:tc>
          <w:tcPr>
            <w:tcW w:w="593" w:type="dxa"/>
          </w:tcPr>
          <w:p w:rsidR="00247349" w:rsidRDefault="00247349"/>
        </w:tc>
        <w:tc>
          <w:tcPr>
            <w:tcW w:w="593" w:type="dxa"/>
            <w:tcBorders>
              <w:bottom w:val="single" w:sz="8" w:space="0" w:color="231F20"/>
            </w:tcBorders>
          </w:tcPr>
          <w:p w:rsidR="00247349" w:rsidRDefault="00247349">
            <w:pPr>
              <w:pStyle w:val="TableParagraph"/>
              <w:spacing w:before="0"/>
              <w:jc w:val="left"/>
              <w:rPr>
                <w:sz w:val="12"/>
              </w:rPr>
            </w:pPr>
          </w:p>
          <w:p w:rsidR="00247349" w:rsidRDefault="00247349">
            <w:pPr>
              <w:pStyle w:val="TableParagraph"/>
              <w:spacing w:before="11"/>
              <w:jc w:val="left"/>
              <w:rPr>
                <w:sz w:val="16"/>
              </w:rPr>
            </w:pPr>
          </w:p>
          <w:p w:rsidR="00247349" w:rsidRDefault="00355423">
            <w:pPr>
              <w:pStyle w:val="TableParagraph"/>
              <w:spacing w:before="0"/>
              <w:ind w:left="136"/>
              <w:jc w:val="left"/>
              <w:rPr>
                <w:rFonts w:ascii="Calibri"/>
                <w:sz w:val="13"/>
              </w:rPr>
            </w:pPr>
            <w:r>
              <w:rPr>
                <w:rFonts w:ascii="Calibri"/>
                <w:color w:val="231F20"/>
                <w:sz w:val="13"/>
              </w:rPr>
              <w:t>Year 2</w:t>
            </w:r>
          </w:p>
        </w:tc>
        <w:tc>
          <w:tcPr>
            <w:tcW w:w="593" w:type="dxa"/>
          </w:tcPr>
          <w:p w:rsidR="00247349" w:rsidRDefault="00247349"/>
        </w:tc>
        <w:tc>
          <w:tcPr>
            <w:tcW w:w="593" w:type="dxa"/>
            <w:tcBorders>
              <w:bottom w:val="single" w:sz="8" w:space="0" w:color="231F20"/>
            </w:tcBorders>
          </w:tcPr>
          <w:p w:rsidR="00247349" w:rsidRDefault="00247349">
            <w:pPr>
              <w:pStyle w:val="TableParagraph"/>
              <w:spacing w:before="0"/>
              <w:jc w:val="left"/>
              <w:rPr>
                <w:sz w:val="12"/>
              </w:rPr>
            </w:pPr>
          </w:p>
          <w:p w:rsidR="00247349" w:rsidRDefault="00247349">
            <w:pPr>
              <w:pStyle w:val="TableParagraph"/>
              <w:spacing w:before="11"/>
              <w:jc w:val="left"/>
              <w:rPr>
                <w:sz w:val="16"/>
              </w:rPr>
            </w:pPr>
          </w:p>
          <w:p w:rsidR="00247349" w:rsidRDefault="00355423">
            <w:pPr>
              <w:pStyle w:val="TableParagraph"/>
              <w:spacing w:before="0"/>
              <w:ind w:left="136"/>
              <w:jc w:val="left"/>
              <w:rPr>
                <w:rFonts w:ascii="Calibri"/>
                <w:sz w:val="13"/>
              </w:rPr>
            </w:pPr>
            <w:r>
              <w:rPr>
                <w:rFonts w:ascii="Calibri"/>
                <w:color w:val="231F20"/>
                <w:sz w:val="13"/>
              </w:rPr>
              <w:t>Year 3</w:t>
            </w:r>
          </w:p>
        </w:tc>
        <w:tc>
          <w:tcPr>
            <w:tcW w:w="593" w:type="dxa"/>
          </w:tcPr>
          <w:p w:rsidR="00247349" w:rsidRDefault="00247349"/>
        </w:tc>
        <w:tc>
          <w:tcPr>
            <w:tcW w:w="593" w:type="dxa"/>
            <w:tcBorders>
              <w:bottom w:val="single" w:sz="8" w:space="0" w:color="231F20"/>
            </w:tcBorders>
          </w:tcPr>
          <w:p w:rsidR="00247349" w:rsidRDefault="00247349">
            <w:pPr>
              <w:pStyle w:val="TableParagraph"/>
              <w:spacing w:before="0"/>
              <w:jc w:val="left"/>
              <w:rPr>
                <w:sz w:val="12"/>
              </w:rPr>
            </w:pPr>
          </w:p>
          <w:p w:rsidR="00247349" w:rsidRDefault="00247349">
            <w:pPr>
              <w:pStyle w:val="TableParagraph"/>
              <w:spacing w:before="11"/>
              <w:jc w:val="left"/>
              <w:rPr>
                <w:sz w:val="16"/>
              </w:rPr>
            </w:pPr>
          </w:p>
          <w:p w:rsidR="00247349" w:rsidRDefault="00355423">
            <w:pPr>
              <w:pStyle w:val="TableParagraph"/>
              <w:spacing w:before="0"/>
              <w:ind w:left="129"/>
              <w:jc w:val="left"/>
              <w:rPr>
                <w:rFonts w:ascii="Calibri"/>
                <w:sz w:val="13"/>
              </w:rPr>
            </w:pPr>
            <w:r>
              <w:rPr>
                <w:rFonts w:ascii="Calibri"/>
                <w:color w:val="231F20"/>
                <w:sz w:val="13"/>
              </w:rPr>
              <w:t>TOTAL</w:t>
            </w:r>
          </w:p>
        </w:tc>
      </w:tr>
      <w:tr w:rsidR="00247349">
        <w:trPr>
          <w:trHeight w:hRule="exact" w:val="175"/>
        </w:trPr>
        <w:tc>
          <w:tcPr>
            <w:tcW w:w="1520" w:type="dxa"/>
            <w:tcBorders>
              <w:right w:val="single" w:sz="8" w:space="0" w:color="231F20"/>
            </w:tcBorders>
          </w:tcPr>
          <w:p w:rsidR="00247349" w:rsidRDefault="00355423">
            <w:pPr>
              <w:pStyle w:val="TableParagraph"/>
              <w:spacing w:before="21"/>
              <w:ind w:left="29"/>
              <w:jc w:val="left"/>
              <w:rPr>
                <w:b/>
                <w:sz w:val="11"/>
              </w:rPr>
            </w:pPr>
            <w:r>
              <w:rPr>
                <w:b/>
                <w:color w:val="231F20"/>
                <w:w w:val="105"/>
                <w:sz w:val="11"/>
                <w:u w:val="single" w:color="231F20"/>
              </w:rPr>
              <w:t>EMC FUNDING REQUEST</w:t>
            </w:r>
            <w:r>
              <w:rPr>
                <w:b/>
                <w:color w:val="231F20"/>
                <w:w w:val="105"/>
                <w:sz w:val="11"/>
              </w:rPr>
              <w:t>:</w:t>
            </w:r>
          </w:p>
        </w:tc>
        <w:tc>
          <w:tcPr>
            <w:tcW w:w="593" w:type="dxa"/>
            <w:tcBorders>
              <w:top w:val="single" w:sz="8" w:space="0" w:color="231F20"/>
              <w:left w:val="single" w:sz="8" w:space="0" w:color="231F20"/>
              <w:bottom w:val="single" w:sz="8" w:space="0" w:color="231F20"/>
              <w:right w:val="single" w:sz="8" w:space="0" w:color="231F20"/>
            </w:tcBorders>
            <w:shd w:val="clear" w:color="auto" w:fill="DAE1F2"/>
          </w:tcPr>
          <w:p w:rsidR="00247349" w:rsidRDefault="00355423">
            <w:pPr>
              <w:pStyle w:val="TableParagraph"/>
              <w:spacing w:before="0" w:line="150" w:lineRule="exact"/>
              <w:ind w:left="139"/>
              <w:jc w:val="left"/>
              <w:rPr>
                <w:rFonts w:ascii="Calibri"/>
                <w:b/>
                <w:sz w:val="13"/>
              </w:rPr>
            </w:pPr>
            <w:r>
              <w:rPr>
                <w:rFonts w:ascii="Calibri"/>
                <w:b/>
                <w:color w:val="231F20"/>
                <w:sz w:val="13"/>
              </w:rPr>
              <w:t>$28,569</w:t>
            </w:r>
          </w:p>
        </w:tc>
        <w:tc>
          <w:tcPr>
            <w:tcW w:w="593" w:type="dxa"/>
            <w:tcBorders>
              <w:left w:val="single" w:sz="8" w:space="0" w:color="231F20"/>
              <w:right w:val="single" w:sz="8" w:space="0" w:color="231F20"/>
            </w:tcBorders>
          </w:tcPr>
          <w:p w:rsidR="00247349" w:rsidRDefault="00247349"/>
        </w:tc>
        <w:tc>
          <w:tcPr>
            <w:tcW w:w="593" w:type="dxa"/>
            <w:tcBorders>
              <w:top w:val="single" w:sz="8" w:space="0" w:color="231F20"/>
              <w:left w:val="single" w:sz="8" w:space="0" w:color="231F20"/>
              <w:bottom w:val="single" w:sz="8" w:space="0" w:color="231F20"/>
              <w:right w:val="single" w:sz="8" w:space="0" w:color="231F20"/>
            </w:tcBorders>
            <w:shd w:val="clear" w:color="auto" w:fill="DAE1F2"/>
          </w:tcPr>
          <w:p w:rsidR="00247349" w:rsidRDefault="00355423">
            <w:pPr>
              <w:pStyle w:val="TableParagraph"/>
              <w:spacing w:before="0" w:line="150" w:lineRule="exact"/>
              <w:ind w:left="139"/>
              <w:jc w:val="left"/>
              <w:rPr>
                <w:rFonts w:ascii="Calibri"/>
                <w:b/>
                <w:sz w:val="13"/>
              </w:rPr>
            </w:pPr>
            <w:r>
              <w:rPr>
                <w:rFonts w:ascii="Calibri"/>
                <w:b/>
                <w:color w:val="231F20"/>
                <w:sz w:val="13"/>
              </w:rPr>
              <w:t>$48,129</w:t>
            </w:r>
          </w:p>
        </w:tc>
        <w:tc>
          <w:tcPr>
            <w:tcW w:w="593" w:type="dxa"/>
            <w:tcBorders>
              <w:left w:val="single" w:sz="8" w:space="0" w:color="231F20"/>
              <w:right w:val="single" w:sz="8" w:space="0" w:color="231F20"/>
            </w:tcBorders>
          </w:tcPr>
          <w:p w:rsidR="00247349" w:rsidRDefault="00247349"/>
        </w:tc>
        <w:tc>
          <w:tcPr>
            <w:tcW w:w="593" w:type="dxa"/>
            <w:tcBorders>
              <w:top w:val="single" w:sz="8" w:space="0" w:color="231F20"/>
              <w:left w:val="single" w:sz="8" w:space="0" w:color="231F20"/>
              <w:bottom w:val="single" w:sz="8" w:space="0" w:color="231F20"/>
              <w:right w:val="single" w:sz="8" w:space="0" w:color="231F20"/>
            </w:tcBorders>
            <w:shd w:val="clear" w:color="auto" w:fill="DAE1F2"/>
          </w:tcPr>
          <w:p w:rsidR="00247349" w:rsidRDefault="00355423">
            <w:pPr>
              <w:pStyle w:val="TableParagraph"/>
              <w:spacing w:before="0" w:line="150" w:lineRule="exact"/>
              <w:ind w:left="139"/>
              <w:jc w:val="left"/>
              <w:rPr>
                <w:rFonts w:ascii="Calibri"/>
                <w:b/>
                <w:sz w:val="13"/>
              </w:rPr>
            </w:pPr>
            <w:r>
              <w:rPr>
                <w:rFonts w:ascii="Calibri"/>
                <w:b/>
                <w:color w:val="231F20"/>
                <w:sz w:val="13"/>
              </w:rPr>
              <w:t>$25,104</w:t>
            </w:r>
          </w:p>
        </w:tc>
        <w:tc>
          <w:tcPr>
            <w:tcW w:w="593" w:type="dxa"/>
            <w:tcBorders>
              <w:left w:val="single" w:sz="8" w:space="0" w:color="231F20"/>
              <w:right w:val="single" w:sz="8" w:space="0" w:color="231F20"/>
            </w:tcBorders>
          </w:tcPr>
          <w:p w:rsidR="00247349" w:rsidRDefault="00247349"/>
        </w:tc>
        <w:tc>
          <w:tcPr>
            <w:tcW w:w="593" w:type="dxa"/>
            <w:tcBorders>
              <w:top w:val="single" w:sz="8" w:space="0" w:color="231F20"/>
              <w:left w:val="single" w:sz="8" w:space="0" w:color="231F20"/>
              <w:bottom w:val="single" w:sz="8" w:space="0" w:color="231F20"/>
              <w:right w:val="single" w:sz="8" w:space="0" w:color="231F20"/>
            </w:tcBorders>
            <w:shd w:val="clear" w:color="auto" w:fill="BED8EE"/>
          </w:tcPr>
          <w:p w:rsidR="00247349" w:rsidRDefault="00355423">
            <w:pPr>
              <w:pStyle w:val="TableParagraph"/>
              <w:spacing w:before="0" w:line="150" w:lineRule="exact"/>
              <w:ind w:left="74"/>
              <w:jc w:val="left"/>
              <w:rPr>
                <w:rFonts w:ascii="Calibri"/>
                <w:b/>
                <w:sz w:val="13"/>
              </w:rPr>
            </w:pPr>
            <w:r>
              <w:rPr>
                <w:rFonts w:ascii="Calibri"/>
                <w:b/>
                <w:color w:val="231F20"/>
                <w:sz w:val="13"/>
              </w:rPr>
              <w:t>$101,802</w:t>
            </w:r>
          </w:p>
        </w:tc>
      </w:tr>
    </w:tbl>
    <w:p w:rsidR="00247349" w:rsidRDefault="00247349">
      <w:pPr>
        <w:spacing w:line="150" w:lineRule="exact"/>
        <w:rPr>
          <w:sz w:val="13"/>
        </w:rPr>
        <w:sectPr w:rsidR="00247349">
          <w:type w:val="continuous"/>
          <w:pgSz w:w="12240" w:h="15840"/>
          <w:pgMar w:top="1400" w:right="1200" w:bottom="280" w:left="240" w:header="720" w:footer="720" w:gutter="0"/>
          <w:cols w:space="720"/>
        </w:sectPr>
      </w:pPr>
    </w:p>
    <w:p w:rsidR="00247349" w:rsidRDefault="00247349">
      <w:pPr>
        <w:pStyle w:val="BodyText"/>
        <w:rPr>
          <w:rFonts w:ascii="Arial"/>
          <w:sz w:val="20"/>
        </w:rPr>
      </w:pPr>
    </w:p>
    <w:p w:rsidR="00247349" w:rsidRDefault="00355423" w:rsidP="00355423">
      <w:pPr>
        <w:pStyle w:val="BodyText"/>
        <w:spacing w:before="10"/>
        <w:ind w:left="1170"/>
        <w:rPr>
          <w:rFonts w:ascii="Arial"/>
          <w:sz w:val="16"/>
        </w:rPr>
      </w:pPr>
      <w:r>
        <w:rPr>
          <w:noProof/>
        </w:rPr>
        <mc:AlternateContent>
          <mc:Choice Requires="wps">
            <w:drawing>
              <wp:inline distT="0" distB="0" distL="0" distR="0" wp14:anchorId="5C03CD23" wp14:editId="18E18F15">
                <wp:extent cx="5981700" cy="0"/>
                <wp:effectExtent l="0" t="0" r="12700" b="12700"/>
                <wp:docPr id="18" name="Line 4"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AC9022" id="Line 4"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" strokecolor="#231f20" strokeweight=".48pt">
                <o:lock v:ext="edit" shapetype="f"/>
                <w10:anchorlock/>
              </v:line>
            </w:pict>
          </mc:Fallback>
        </mc:AlternateContent>
      </w:r>
    </w:p>
    <w:p w:rsidR="00355423" w:rsidRDefault="00355423" w:rsidP="00355423">
      <w:pPr>
        <w:pStyle w:val="BodyText"/>
        <w:spacing w:before="10"/>
        <w:ind w:left="1170"/>
        <w:rPr>
          <w:rFonts w:ascii="Arial"/>
          <w:sz w:val="16"/>
        </w:rPr>
      </w:pPr>
    </w:p>
    <w:p w:rsidR="00247349" w:rsidRDefault="00355423">
      <w:pPr>
        <w:pStyle w:val="Heading3"/>
        <w:spacing w:before="55"/>
        <w:ind w:firstLine="0"/>
      </w:pPr>
      <w:r>
        <w:rPr>
          <w:color w:val="231F20"/>
        </w:rPr>
        <w:t>BUDGET JUSTIFICATION</w:t>
      </w:r>
    </w:p>
    <w:p w:rsidR="00247349" w:rsidRDefault="00247349">
      <w:pPr>
        <w:pStyle w:val="BodyText"/>
        <w:rPr>
          <w:b/>
        </w:rPr>
      </w:pPr>
    </w:p>
    <w:p w:rsidR="00247349" w:rsidRDefault="00355423">
      <w:pPr>
        <w:pStyle w:val="BodyText"/>
        <w:ind w:left="1199" w:right="162"/>
      </w:pPr>
      <w:r>
        <w:rPr>
          <w:b/>
          <w:color w:val="231F20"/>
        </w:rPr>
        <w:t>SALARIES AND WAGES</w:t>
      </w:r>
      <w:r>
        <w:rPr>
          <w:color w:val="231F20"/>
        </w:rPr>
        <w:t xml:space="preserve">: The salary and wage rates are based on the California Polytechnic State University (CPSU) and Cal Poly Corporation (CPC), jointly Cal Poly, established salary and wage rates paid during the 2018-2019 Fiscal year (July 1 </w:t>
      </w:r>
      <w:r>
        <w:rPr>
          <w:color w:val="231F20"/>
          <w:w w:val="135"/>
        </w:rPr>
        <w:t xml:space="preserve">- </w:t>
      </w:r>
      <w:r>
        <w:rPr>
          <w:color w:val="231F20"/>
        </w:rPr>
        <w:t>June 30). Faculty duties at CPSU consist of a full fifteen units each of three Academic quarters per nine month Academic year. The salary and wage rates for faculty and non-student staff includes a projected 0% salary increase per year. The rates shown are for budgetary purposes; the rates in effect at the time the work is performed will be charged to the project.</w:t>
      </w:r>
    </w:p>
    <w:p w:rsidR="00247349" w:rsidRDefault="00247349">
      <w:pPr>
        <w:pStyle w:val="BodyText"/>
      </w:pPr>
    </w:p>
    <w:p w:rsidR="00247349" w:rsidRDefault="00355423">
      <w:pPr>
        <w:pStyle w:val="BodyText"/>
        <w:ind w:left="1200" w:right="189"/>
      </w:pPr>
      <w:r>
        <w:rPr>
          <w:color w:val="231F20"/>
        </w:rPr>
        <w:t>Employee salaries have not been escalated for the voluntary cost share. As voluntary cost share is not required, Cal Poly elects to under-estimate the value of the cost share to ensure the commitment to the sponsor is met if the project is awarded.</w:t>
      </w:r>
    </w:p>
    <w:p w:rsidR="00247349" w:rsidRDefault="00247349">
      <w:pPr>
        <w:pStyle w:val="BodyText"/>
      </w:pPr>
    </w:p>
    <w:p w:rsidR="00247349" w:rsidRDefault="00355423">
      <w:pPr>
        <w:pStyle w:val="BodyText"/>
        <w:ind w:left="1200" w:right="265"/>
      </w:pPr>
      <w:r>
        <w:rPr>
          <w:b/>
          <w:color w:val="231F20"/>
        </w:rPr>
        <w:t>FRINGE BENEFITS &amp; EMPLOYER PAYROLL TAXES</w:t>
      </w:r>
      <w:r>
        <w:rPr>
          <w:color w:val="231F20"/>
        </w:rPr>
        <w:t>: Benefits for CPSU Faculty summer and overload work include FICA, SUI and Workers Compensation and are calculated at the DHHS pooled rate of 10.0%. Full time benefits for CPSU faculty and staff Release time and Assigned time include a benefit package consisting of FICA, State Unemployment Insurance (SUI), Worker's Compensation, non-industrial leave including vacation and sick leave, medical, dental, and life insurance benefits, and retirement benefits (PERS). The rate is established by the State of California and CPSU, is currently estimated for budgetary purposes as 53.305%.</w:t>
      </w:r>
    </w:p>
    <w:p w:rsidR="00247349" w:rsidRDefault="00247349">
      <w:pPr>
        <w:pStyle w:val="BodyText"/>
        <w:spacing w:before="11"/>
        <w:rPr>
          <w:sz w:val="21"/>
        </w:rPr>
      </w:pPr>
    </w:p>
    <w:p w:rsidR="00247349" w:rsidRDefault="00355423">
      <w:pPr>
        <w:pStyle w:val="BodyText"/>
        <w:ind w:left="1200"/>
      </w:pPr>
      <w:r>
        <w:rPr>
          <w:color w:val="231F20"/>
        </w:rPr>
        <w:t>CPC undergraduate student benefits include SUI and Worker's Compensation. The DHHS pooled rate of 4.5% is used for budgetary purposes.</w:t>
      </w:r>
    </w:p>
    <w:p w:rsidR="00247349" w:rsidRDefault="00247349">
      <w:pPr>
        <w:pStyle w:val="BodyText"/>
      </w:pPr>
    </w:p>
    <w:p w:rsidR="00247349" w:rsidRDefault="00355423">
      <w:pPr>
        <w:pStyle w:val="BodyText"/>
        <w:ind w:left="1200" w:right="171" w:hanging="1"/>
      </w:pPr>
      <w:r>
        <w:rPr>
          <w:color w:val="231F20"/>
        </w:rPr>
        <w:t>CPC graduate student fringe benefits include SUI and Worker's Compensation which would result in the pooled rate of 4.5%. CPC graduate students convert to intermittent employees if the graduate student</w:t>
      </w:r>
      <w:r>
        <w:rPr>
          <w:color w:val="231F20"/>
          <w:spacing w:val="-17"/>
        </w:rPr>
        <w:t xml:space="preserve"> </w:t>
      </w:r>
      <w:r>
        <w:rPr>
          <w:color w:val="231F20"/>
        </w:rPr>
        <w:t>is not fully enrolled when the work is performed, resulting in the addition of FICA to fringe benefits and the current intermittent fringe benefit rate of 10%. Cal Poly elects to budget graduate student fringe benefits at the 10% intermittent rate, assuming that the graduate students will not be fully enrolled. It is not feasible to assess enrollment status at the time of proposal</w:t>
      </w:r>
      <w:r>
        <w:rPr>
          <w:color w:val="231F20"/>
          <w:spacing w:val="-10"/>
        </w:rPr>
        <w:t xml:space="preserve"> </w:t>
      </w:r>
      <w:r>
        <w:rPr>
          <w:color w:val="231F20"/>
        </w:rPr>
        <w:t>submission.</w:t>
      </w:r>
    </w:p>
    <w:p w:rsidR="00247349" w:rsidRDefault="00247349">
      <w:pPr>
        <w:pStyle w:val="BodyText"/>
        <w:spacing w:before="11"/>
        <w:rPr>
          <w:sz w:val="21"/>
        </w:rPr>
      </w:pPr>
    </w:p>
    <w:p w:rsidR="00247349" w:rsidRDefault="00355423">
      <w:pPr>
        <w:pStyle w:val="BodyText"/>
        <w:ind w:left="1200"/>
      </w:pPr>
      <w:r>
        <w:rPr>
          <w:color w:val="231F20"/>
        </w:rPr>
        <w:t>The rates in effect at the time the work is performed will be charged to the sponsor.</w:t>
      </w:r>
    </w:p>
    <w:p w:rsidR="00247349" w:rsidRDefault="00247349">
      <w:pPr>
        <w:pStyle w:val="BodyText"/>
      </w:pPr>
    </w:p>
    <w:p w:rsidR="00247349" w:rsidRDefault="00355423">
      <w:pPr>
        <w:pStyle w:val="Heading3"/>
        <w:ind w:firstLine="0"/>
      </w:pPr>
      <w:r>
        <w:rPr>
          <w:color w:val="231F20"/>
        </w:rPr>
        <w:t>DOMESTIC TRAVEL:</w:t>
      </w:r>
    </w:p>
    <w:p w:rsidR="00247349" w:rsidRDefault="00247349">
      <w:pPr>
        <w:pStyle w:val="BodyText"/>
        <w:spacing w:before="11"/>
        <w:rPr>
          <w:b/>
          <w:sz w:val="26"/>
        </w:rPr>
      </w:pPr>
    </w:p>
    <w:p w:rsidR="00247349" w:rsidRDefault="00355423">
      <w:pPr>
        <w:pStyle w:val="BodyText"/>
        <w:spacing w:before="1"/>
        <w:ind w:left="1199" w:right="128"/>
      </w:pPr>
      <w:r>
        <w:rPr>
          <w:color w:val="231F20"/>
        </w:rPr>
        <w:t>First Year: The initial baseline data collection and instrument installation will require 4 people for 8 days, including rental car, fuel, and meals. The estimated cost is $2389. At least 3 additional field visits will be required for maintenance and data download. These trips will consist of 2 people for approximately 3 days each including rental car, fuel, and meals. Each trip is estimated to cost $602 for a total of $1806.</w:t>
      </w:r>
    </w:p>
    <w:p w:rsidR="00247349" w:rsidRDefault="00247349">
      <w:pPr>
        <w:pStyle w:val="BodyText"/>
        <w:spacing w:before="11"/>
        <w:rPr>
          <w:sz w:val="21"/>
        </w:rPr>
      </w:pPr>
    </w:p>
    <w:p w:rsidR="00247349" w:rsidRDefault="00355423">
      <w:pPr>
        <w:pStyle w:val="BodyText"/>
        <w:ind w:left="1199"/>
      </w:pPr>
      <w:r>
        <w:rPr>
          <w:color w:val="231F20"/>
        </w:rPr>
        <w:t>Second Year: We anticipate similar costs as first year. The post harvest data collection and instrument maintenance will require 4 people for 8 days, including rental car, fuel, and meals. The estimated cost is</w:t>
      </w:r>
    </w:p>
    <w:p w:rsidR="00247349" w:rsidRDefault="00355423">
      <w:pPr>
        <w:pStyle w:val="BodyText"/>
        <w:ind w:left="1199"/>
      </w:pPr>
      <w:r>
        <w:rPr>
          <w:color w:val="231F20"/>
        </w:rPr>
        <w:t>$2389. At least 3 additional field visits will be required for maintenance and data download. These trips will consist of 2 people for approximately 3 days each including rental car, fuel, and meals. Each trip is estimated to cost $602 for a total of $1806.</w:t>
      </w:r>
    </w:p>
    <w:p w:rsidR="00247349" w:rsidRDefault="00247349">
      <w:pPr>
        <w:sectPr w:rsidR="00247349">
          <w:headerReference w:type="default" r:id="rId16"/>
          <w:pgSz w:w="12240" w:h="15840"/>
          <w:pgMar w:top="1120" w:right="1300" w:bottom="1420" w:left="240" w:header="219" w:footer="0" w:gutter="0"/>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BodyText"/>
        <w:ind w:left="1200" w:right="124"/>
      </w:pPr>
      <w:r>
        <w:rPr>
          <w:color w:val="231F20"/>
        </w:rPr>
        <w:t>Third Year: At least 3 additional field visits will be required for maintenance and data download. These trips will consist of 2 people for approximately 3 days each including rental car, fuel, and meals. Each trip is estimated to cost $602 for a total of $1806. We have also budgeted for travel to a professional conference and presentation at the EMC meeting for an estimated $1732 for rental car, fuel, lodging, conference fees, and meals.</w:t>
      </w:r>
    </w:p>
    <w:p w:rsidR="00247349" w:rsidRDefault="00247349">
      <w:pPr>
        <w:pStyle w:val="BodyText"/>
      </w:pPr>
    </w:p>
    <w:p w:rsidR="00247349" w:rsidRDefault="00247349">
      <w:pPr>
        <w:pStyle w:val="BodyText"/>
        <w:spacing w:before="11"/>
        <w:rPr>
          <w:sz w:val="21"/>
        </w:rPr>
      </w:pPr>
    </w:p>
    <w:p w:rsidR="00247349" w:rsidRDefault="00355423">
      <w:pPr>
        <w:pStyle w:val="Heading3"/>
        <w:ind w:firstLine="0"/>
      </w:pPr>
      <w:r>
        <w:rPr>
          <w:color w:val="231F20"/>
        </w:rPr>
        <w:t>OTHER DIRECT COSTS:</w:t>
      </w:r>
    </w:p>
    <w:p w:rsidR="00247349" w:rsidRDefault="00355423">
      <w:pPr>
        <w:ind w:left="1343"/>
        <w:rPr>
          <w:b/>
        </w:rPr>
      </w:pPr>
      <w:r>
        <w:rPr>
          <w:b/>
          <w:color w:val="231F20"/>
        </w:rPr>
        <w:t>SUPPLIES AND MATERIALS</w:t>
      </w:r>
      <w:r>
        <w:rPr>
          <w:color w:val="231F20"/>
        </w:rPr>
        <w:t xml:space="preserve">: </w:t>
      </w:r>
      <w:r>
        <w:rPr>
          <w:b/>
          <w:color w:val="231F20"/>
        </w:rPr>
        <w:t>(Items $5K and under)</w:t>
      </w:r>
    </w:p>
    <w:p w:rsidR="00247349" w:rsidRDefault="00355423">
      <w:pPr>
        <w:pStyle w:val="BodyText"/>
        <w:ind w:left="1343" w:right="841"/>
      </w:pPr>
      <w:r>
        <w:rPr>
          <w:color w:val="231F20"/>
        </w:rPr>
        <w:t>Funds will be used to support the purchase of supplies, including but not limited to, water level records, soil moisture sensor, data loggers, stream temperature probes, soil sampling items, miscellaneous hardware, etc.</w:t>
      </w:r>
    </w:p>
    <w:p w:rsidR="00247349" w:rsidRDefault="00247349">
      <w:pPr>
        <w:pStyle w:val="BodyText"/>
        <w:spacing w:before="12"/>
        <w:rPr>
          <w:sz w:val="21"/>
        </w:rPr>
      </w:pPr>
    </w:p>
    <w:p w:rsidR="00247349" w:rsidRDefault="00355423">
      <w:pPr>
        <w:pStyle w:val="Heading3"/>
        <w:ind w:left="1344" w:firstLine="0"/>
      </w:pPr>
      <w:r>
        <w:rPr>
          <w:color w:val="231F20"/>
        </w:rPr>
        <w:t>OTHER COSTS:</w:t>
      </w:r>
    </w:p>
    <w:p w:rsidR="00247349" w:rsidRDefault="00355423">
      <w:pPr>
        <w:pStyle w:val="BodyText"/>
        <w:ind w:left="1344" w:right="236"/>
      </w:pPr>
      <w:r>
        <w:rPr>
          <w:b/>
          <w:color w:val="231F20"/>
        </w:rPr>
        <w:t xml:space="preserve">Tuition: $13K </w:t>
      </w:r>
      <w:r>
        <w:rPr>
          <w:color w:val="231F20"/>
        </w:rPr>
        <w:t>is included to support graduate student tuition and fees. The funds will support partial tuition for at least one student. Cal Poly treats tuition as a direct cost, not as a fringe benefit for graduate and undergraduate students.</w:t>
      </w:r>
    </w:p>
    <w:p w:rsidR="00247349" w:rsidRDefault="00247349">
      <w:pPr>
        <w:pStyle w:val="BodyText"/>
      </w:pPr>
    </w:p>
    <w:p w:rsidR="00247349" w:rsidRDefault="00355423">
      <w:pPr>
        <w:pStyle w:val="Heading3"/>
        <w:spacing w:line="268" w:lineRule="exact"/>
        <w:ind w:firstLine="0"/>
      </w:pPr>
      <w:r>
        <w:rPr>
          <w:color w:val="231F20"/>
        </w:rPr>
        <w:t>MATCHING FUNDS:</w:t>
      </w:r>
    </w:p>
    <w:p w:rsidR="00247349" w:rsidRDefault="00355423">
      <w:pPr>
        <w:pStyle w:val="ListParagraph"/>
        <w:numPr>
          <w:ilvl w:val="2"/>
          <w:numId w:val="1"/>
        </w:numPr>
        <w:tabs>
          <w:tab w:val="left" w:pos="1919"/>
          <w:tab w:val="left" w:pos="1920"/>
        </w:tabs>
        <w:ind w:right="727"/>
      </w:pPr>
      <w:r>
        <w:rPr>
          <w:color w:val="231F20"/>
        </w:rPr>
        <w:t>8 WTU of Research Support Assigned Time contributed from the NRES Department. This</w:t>
      </w:r>
      <w:r>
        <w:rPr>
          <w:color w:val="231F20"/>
          <w:spacing w:val="-10"/>
        </w:rPr>
        <w:t xml:space="preserve"> </w:t>
      </w:r>
      <w:r>
        <w:rPr>
          <w:color w:val="231F20"/>
        </w:rPr>
        <w:t>is salary, not recovered in the request, for the principal investigator's work on the</w:t>
      </w:r>
      <w:r>
        <w:rPr>
          <w:color w:val="231F20"/>
          <w:spacing w:val="-6"/>
        </w:rPr>
        <w:t xml:space="preserve"> </w:t>
      </w:r>
      <w:r>
        <w:rPr>
          <w:color w:val="231F20"/>
        </w:rPr>
        <w:t>project.</w:t>
      </w:r>
    </w:p>
    <w:p w:rsidR="00247349" w:rsidRDefault="00247349">
      <w:pPr>
        <w:pStyle w:val="BodyText"/>
      </w:pPr>
    </w:p>
    <w:p w:rsidR="00247349" w:rsidRDefault="00247349">
      <w:pPr>
        <w:pStyle w:val="BodyText"/>
        <w:spacing w:before="1"/>
      </w:pPr>
    </w:p>
    <w:p w:rsidR="00247349" w:rsidRDefault="00355423">
      <w:pPr>
        <w:pStyle w:val="BodyText"/>
        <w:ind w:left="1199" w:right="162" w:hanging="1"/>
      </w:pPr>
      <w:r>
        <w:rPr>
          <w:b/>
          <w:color w:val="231F20"/>
        </w:rPr>
        <w:t xml:space="preserve">INDIRECT COSTS: </w:t>
      </w:r>
      <w:r>
        <w:rPr>
          <w:color w:val="231F20"/>
        </w:rPr>
        <w:t>Cal Poly's federally negotiated indirect rate is 38.5% of modified total direct costs, effective July 1, 2018. Modified total direct costs exclude equipment, capital expenditures, charges for patient care, tuition remission, rental costs of off-site facilities, scholarships, and fellowships, participant support costs, and the portion of each subaward in excess of $25,000. If admissible, unrecovered indirect costs may be contributed as match by the University.</w:t>
      </w:r>
    </w:p>
    <w:p w:rsidR="00247349" w:rsidRDefault="00247349">
      <w:pPr>
        <w:pStyle w:val="BodyText"/>
        <w:spacing w:before="11"/>
        <w:rPr>
          <w:sz w:val="21"/>
        </w:rPr>
      </w:pPr>
    </w:p>
    <w:p w:rsidR="00247349" w:rsidRDefault="00355423" w:rsidP="0085403C">
      <w:pPr>
        <w:pStyle w:val="BodyText"/>
        <w:spacing w:before="240"/>
        <w:ind w:left="1195"/>
      </w:pPr>
      <w:r>
        <w:rPr>
          <w:color w:val="231F20"/>
        </w:rPr>
        <w:t>Sponsor limits Indirect Costs to 25% of Total Direct Costs, less Tuition.</w:t>
      </w:r>
    </w:p>
    <w:p w:rsidR="00247349" w:rsidRDefault="00247349">
      <w:pPr>
        <w:pStyle w:val="BodyText"/>
        <w:spacing w:before="11"/>
        <w:rPr>
          <w:sz w:val="21"/>
        </w:rPr>
      </w:pPr>
    </w:p>
    <w:p w:rsidR="00247349" w:rsidRDefault="00355423" w:rsidP="0085403C">
      <w:pPr>
        <w:pStyle w:val="Heading3"/>
        <w:spacing w:before="240"/>
        <w:ind w:left="1195" w:firstLine="0"/>
      </w:pPr>
      <w:r>
        <w:rPr>
          <w:color w:val="231F20"/>
        </w:rPr>
        <w:t>Previous or Existing Support</w:t>
      </w:r>
    </w:p>
    <w:p w:rsidR="00247349" w:rsidRDefault="00247349">
      <w:pPr>
        <w:pStyle w:val="BodyText"/>
        <w:spacing w:before="11"/>
        <w:rPr>
          <w:b/>
          <w:sz w:val="21"/>
        </w:rPr>
      </w:pPr>
    </w:p>
    <w:p w:rsidR="00247349" w:rsidRDefault="00355423">
      <w:pPr>
        <w:spacing w:before="1"/>
        <w:ind w:left="1199" w:right="270"/>
        <w:rPr>
          <w:b/>
        </w:rPr>
      </w:pPr>
      <w:r>
        <w:rPr>
          <w:b/>
          <w:color w:val="231F20"/>
        </w:rPr>
        <w:t>These funds are related to the ongoing study that will be supported by this funded research. The funding below is not meant to be match and will not be tracked as match. This funding is provided to demonstrate ongoing research that will be leveraged in support of the objectives of this research:</w:t>
      </w:r>
    </w:p>
    <w:p w:rsidR="00247349" w:rsidRDefault="00247349">
      <w:pPr>
        <w:pStyle w:val="BodyText"/>
        <w:rPr>
          <w:b/>
        </w:rPr>
      </w:pPr>
    </w:p>
    <w:p w:rsidR="00247349" w:rsidRDefault="00355423">
      <w:pPr>
        <w:pStyle w:val="BodyText"/>
        <w:ind w:left="1199"/>
      </w:pPr>
      <w:r>
        <w:rPr>
          <w:color w:val="231F20"/>
          <w:u w:val="single" w:color="231F20"/>
        </w:rPr>
        <w:t>Previous:</w:t>
      </w:r>
    </w:p>
    <w:p w:rsidR="00247349" w:rsidRDefault="00355423">
      <w:pPr>
        <w:pStyle w:val="BodyText"/>
        <w:spacing w:line="268" w:lineRule="exact"/>
        <w:ind w:left="1200"/>
      </w:pPr>
      <w:r>
        <w:rPr>
          <w:color w:val="231F20"/>
        </w:rPr>
        <w:t>Marian Meadow study from 2013-2016 was funded by a combination of sources totaling over 165K.</w:t>
      </w:r>
    </w:p>
    <w:p w:rsidR="00247349" w:rsidRDefault="00355423">
      <w:pPr>
        <w:pStyle w:val="ListParagraph"/>
        <w:numPr>
          <w:ilvl w:val="2"/>
          <w:numId w:val="1"/>
        </w:numPr>
        <w:tabs>
          <w:tab w:val="left" w:pos="1919"/>
          <w:tab w:val="left" w:pos="1920"/>
        </w:tabs>
        <w:spacing w:line="280" w:lineRule="exact"/>
      </w:pPr>
      <w:r>
        <w:rPr>
          <w:color w:val="231F20"/>
        </w:rPr>
        <w:t>Agriculture Research Initiative (ARI) for instruments, travel, and student support for</w:t>
      </w:r>
      <w:r>
        <w:rPr>
          <w:color w:val="231F20"/>
          <w:spacing w:val="-16"/>
        </w:rPr>
        <w:t xml:space="preserve"> </w:t>
      </w:r>
      <w:r>
        <w:rPr>
          <w:color w:val="231F20"/>
        </w:rPr>
        <w:t>$40,909.</w:t>
      </w:r>
    </w:p>
    <w:p w:rsidR="00247349" w:rsidRDefault="00355423">
      <w:pPr>
        <w:pStyle w:val="ListParagraph"/>
        <w:numPr>
          <w:ilvl w:val="2"/>
          <w:numId w:val="1"/>
        </w:numPr>
        <w:tabs>
          <w:tab w:val="left" w:pos="1919"/>
          <w:tab w:val="left" w:pos="1920"/>
        </w:tabs>
        <w:spacing w:line="280" w:lineRule="exact"/>
        <w:ind w:left="1919"/>
      </w:pPr>
      <w:r>
        <w:rPr>
          <w:color w:val="231F20"/>
        </w:rPr>
        <w:t>McIntire Stennis Grant for instruments, travel, and student support for</w:t>
      </w:r>
      <w:r>
        <w:rPr>
          <w:color w:val="231F20"/>
          <w:spacing w:val="-9"/>
        </w:rPr>
        <w:t xml:space="preserve"> </w:t>
      </w:r>
      <w:r>
        <w:rPr>
          <w:color w:val="231F20"/>
        </w:rPr>
        <w:t>$45,000.</w:t>
      </w:r>
    </w:p>
    <w:p w:rsidR="00247349" w:rsidRDefault="00355423">
      <w:pPr>
        <w:pStyle w:val="ListParagraph"/>
        <w:numPr>
          <w:ilvl w:val="2"/>
          <w:numId w:val="1"/>
        </w:numPr>
        <w:tabs>
          <w:tab w:val="left" w:pos="1919"/>
          <w:tab w:val="left" w:pos="1920"/>
        </w:tabs>
        <w:spacing w:line="280" w:lineRule="exact"/>
        <w:ind w:left="1919"/>
      </w:pPr>
      <w:r>
        <w:rPr>
          <w:color w:val="231F20"/>
        </w:rPr>
        <w:t>Collins Pine Company, in-kind support for implementation of meadow restoration for</w:t>
      </w:r>
      <w:r>
        <w:rPr>
          <w:color w:val="231F20"/>
          <w:spacing w:val="-10"/>
        </w:rPr>
        <w:t xml:space="preserve"> </w:t>
      </w:r>
      <w:r>
        <w:rPr>
          <w:color w:val="231F20"/>
        </w:rPr>
        <w:t>$81,830.</w:t>
      </w:r>
    </w:p>
    <w:p w:rsidR="00247349" w:rsidRDefault="00247349">
      <w:pPr>
        <w:pStyle w:val="BodyText"/>
        <w:spacing w:before="1"/>
      </w:pPr>
    </w:p>
    <w:p w:rsidR="00247349" w:rsidRDefault="00355423">
      <w:pPr>
        <w:pStyle w:val="BodyText"/>
        <w:ind w:left="1199"/>
      </w:pPr>
      <w:r>
        <w:rPr>
          <w:color w:val="231F20"/>
          <w:u w:val="single" w:color="231F20"/>
        </w:rPr>
        <w:t>Existing:</w:t>
      </w:r>
    </w:p>
    <w:p w:rsidR="00247349" w:rsidRDefault="00247349">
      <w:pPr>
        <w:sectPr w:rsidR="00247349">
          <w:pgSz w:w="12240" w:h="15840"/>
          <w:pgMar w:top="1120" w:right="1300" w:bottom="1420" w:left="240" w:header="219" w:footer="0" w:gutter="0"/>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BodyText"/>
        <w:ind w:left="1200" w:right="188" w:firstLine="49"/>
      </w:pPr>
      <w:r>
        <w:rPr>
          <w:color w:val="231F20"/>
        </w:rPr>
        <w:t>Marian Meadow and American River Headwaters studies from 2016-2019 are funded by a combination of sources totaling over 170K.</w:t>
      </w:r>
    </w:p>
    <w:p w:rsidR="00247349" w:rsidRDefault="00355423">
      <w:pPr>
        <w:pStyle w:val="ListParagraph"/>
        <w:numPr>
          <w:ilvl w:val="2"/>
          <w:numId w:val="1"/>
        </w:numPr>
        <w:tabs>
          <w:tab w:val="left" w:pos="1919"/>
          <w:tab w:val="left" w:pos="1920"/>
        </w:tabs>
        <w:spacing w:line="280" w:lineRule="exact"/>
      </w:pPr>
      <w:r>
        <w:rPr>
          <w:color w:val="231F20"/>
        </w:rPr>
        <w:t>Agriculture Research Initiative (ARI) for instruments, travel, and student support for</w:t>
      </w:r>
      <w:r>
        <w:rPr>
          <w:color w:val="231F20"/>
          <w:spacing w:val="-16"/>
        </w:rPr>
        <w:t xml:space="preserve"> </w:t>
      </w:r>
      <w:r>
        <w:rPr>
          <w:color w:val="231F20"/>
        </w:rPr>
        <w:t>$79,790.</w:t>
      </w:r>
    </w:p>
    <w:p w:rsidR="00247349" w:rsidRDefault="00355423">
      <w:pPr>
        <w:pStyle w:val="ListParagraph"/>
        <w:numPr>
          <w:ilvl w:val="2"/>
          <w:numId w:val="1"/>
        </w:numPr>
        <w:tabs>
          <w:tab w:val="left" w:pos="1919"/>
          <w:tab w:val="left" w:pos="1920"/>
        </w:tabs>
        <w:spacing w:line="280" w:lineRule="exact"/>
        <w:ind w:left="1919"/>
      </w:pPr>
      <w:r>
        <w:rPr>
          <w:color w:val="231F20"/>
        </w:rPr>
        <w:t>McIntire Stennis Grant for instruments, travel, and student support for</w:t>
      </w:r>
      <w:r>
        <w:rPr>
          <w:color w:val="231F20"/>
          <w:spacing w:val="-9"/>
        </w:rPr>
        <w:t xml:space="preserve"> </w:t>
      </w:r>
      <w:r>
        <w:rPr>
          <w:color w:val="231F20"/>
        </w:rPr>
        <w:t>$54,282.</w:t>
      </w:r>
    </w:p>
    <w:p w:rsidR="00247349" w:rsidRDefault="00355423">
      <w:pPr>
        <w:pStyle w:val="ListParagraph"/>
        <w:numPr>
          <w:ilvl w:val="2"/>
          <w:numId w:val="1"/>
        </w:numPr>
        <w:tabs>
          <w:tab w:val="left" w:pos="1919"/>
          <w:tab w:val="left" w:pos="1920"/>
        </w:tabs>
        <w:spacing w:before="1"/>
        <w:ind w:left="1919" w:right="884"/>
      </w:pPr>
      <w:r>
        <w:rPr>
          <w:color w:val="231F20"/>
        </w:rPr>
        <w:t>Collins Pine Company, in-kind support for administration for meadow restoration. LOC is included for this existing</w:t>
      </w:r>
      <w:r>
        <w:rPr>
          <w:color w:val="231F20"/>
          <w:spacing w:val="-7"/>
        </w:rPr>
        <w:t xml:space="preserve"> </w:t>
      </w:r>
      <w:r>
        <w:rPr>
          <w:color w:val="231F20"/>
        </w:rPr>
        <w:t>commitment.</w:t>
      </w:r>
    </w:p>
    <w:p w:rsidR="00247349" w:rsidRDefault="00355423">
      <w:pPr>
        <w:pStyle w:val="ListParagraph"/>
        <w:numPr>
          <w:ilvl w:val="2"/>
          <w:numId w:val="1"/>
        </w:numPr>
        <w:tabs>
          <w:tab w:val="left" w:pos="1919"/>
          <w:tab w:val="left" w:pos="1920"/>
        </w:tabs>
        <w:ind w:left="1289" w:right="266" w:firstLine="270"/>
      </w:pPr>
      <w:r>
        <w:rPr>
          <w:color w:val="231F20"/>
        </w:rPr>
        <w:t>American River Conservancy, CEQA work, administration for meadow restoration for $38,000. Rock Creek Meadow 2016-2019. Planning, permits, initial monitoring of Rock Creek Meadow is</w:t>
      </w:r>
      <w:r>
        <w:rPr>
          <w:color w:val="231F20"/>
          <w:spacing w:val="-13"/>
        </w:rPr>
        <w:t xml:space="preserve"> </w:t>
      </w:r>
      <w:r>
        <w:rPr>
          <w:color w:val="231F20"/>
        </w:rPr>
        <w:t>funded for just over</w:t>
      </w:r>
      <w:r>
        <w:rPr>
          <w:color w:val="231F20"/>
          <w:spacing w:val="-3"/>
        </w:rPr>
        <w:t xml:space="preserve"> </w:t>
      </w:r>
      <w:r>
        <w:rPr>
          <w:color w:val="231F20"/>
        </w:rPr>
        <w:t>64K.</w:t>
      </w:r>
    </w:p>
    <w:p w:rsidR="00247349" w:rsidRDefault="00355423">
      <w:pPr>
        <w:pStyle w:val="ListParagraph"/>
        <w:numPr>
          <w:ilvl w:val="2"/>
          <w:numId w:val="1"/>
        </w:numPr>
        <w:tabs>
          <w:tab w:val="left" w:pos="1919"/>
          <w:tab w:val="left" w:pos="1920"/>
        </w:tabs>
        <w:ind w:left="1919" w:right="1064"/>
      </w:pPr>
      <w:r>
        <w:rPr>
          <w:color w:val="231F20"/>
        </w:rPr>
        <w:t>National Fish Wildlife Foundation grant to The Plumas Corp. for planning, permits,</w:t>
      </w:r>
      <w:r>
        <w:rPr>
          <w:color w:val="231F20"/>
          <w:spacing w:val="-27"/>
        </w:rPr>
        <w:t xml:space="preserve"> </w:t>
      </w:r>
      <w:r>
        <w:rPr>
          <w:color w:val="231F20"/>
        </w:rPr>
        <w:t>and monitoring for</w:t>
      </w:r>
      <w:r>
        <w:rPr>
          <w:color w:val="231F20"/>
          <w:spacing w:val="-4"/>
        </w:rPr>
        <w:t xml:space="preserve"> </w:t>
      </w:r>
      <w:r>
        <w:rPr>
          <w:color w:val="231F20"/>
        </w:rPr>
        <w:t>$64,114.</w:t>
      </w:r>
    </w:p>
    <w:p w:rsidR="00247349" w:rsidRDefault="00247349">
      <w:pPr>
        <w:pStyle w:val="BodyText"/>
      </w:pPr>
    </w:p>
    <w:p w:rsidR="00247349" w:rsidRDefault="00247349">
      <w:pPr>
        <w:pStyle w:val="BodyText"/>
      </w:pPr>
    </w:p>
    <w:p w:rsidR="00247349" w:rsidRDefault="00355423">
      <w:pPr>
        <w:pStyle w:val="Heading3"/>
        <w:numPr>
          <w:ilvl w:val="1"/>
          <w:numId w:val="1"/>
        </w:numPr>
        <w:tabs>
          <w:tab w:val="left" w:pos="1560"/>
        </w:tabs>
        <w:spacing w:before="1" w:line="268" w:lineRule="exact"/>
        <w:ind w:left="1559"/>
        <w:rPr>
          <w:color w:val="231F20"/>
        </w:rPr>
      </w:pPr>
      <w:r>
        <w:rPr>
          <w:color w:val="231F20"/>
        </w:rPr>
        <w:t>Proposal</w:t>
      </w:r>
      <w:r>
        <w:rPr>
          <w:color w:val="231F20"/>
          <w:spacing w:val="-15"/>
        </w:rPr>
        <w:t xml:space="preserve"> </w:t>
      </w:r>
      <w:r>
        <w:rPr>
          <w:color w:val="231F20"/>
        </w:rPr>
        <w:t>Collaborators</w:t>
      </w:r>
    </w:p>
    <w:p w:rsidR="00247349" w:rsidRDefault="00355423">
      <w:pPr>
        <w:pStyle w:val="BodyText"/>
        <w:ind w:left="1199" w:right="494"/>
      </w:pPr>
      <w:r>
        <w:rPr>
          <w:color w:val="231F20"/>
        </w:rPr>
        <w:t xml:space="preserve">Principal Investigator: Christopher Surfleet, Associate Professor, Watershed Management and Hydrology, Natural Resources Management and Environmental Sciences Department, California Poly Technic State University San Luis Obispo, 93401. </w:t>
      </w:r>
      <w:hyperlink r:id="rId17">
        <w:r>
          <w:rPr>
            <w:color w:val="3953A4"/>
            <w:u w:val="single" w:color="3953A4"/>
          </w:rPr>
          <w:t>csurflee@calpoly.edu</w:t>
        </w:r>
        <w:r>
          <w:rPr>
            <w:color w:val="231F20"/>
          </w:rPr>
          <w:t>,</w:t>
        </w:r>
      </w:hyperlink>
      <w:r>
        <w:rPr>
          <w:color w:val="231F20"/>
        </w:rPr>
        <w:t xml:space="preserve"> 805-756-2743.</w:t>
      </w:r>
    </w:p>
    <w:p w:rsidR="00247349" w:rsidRDefault="00247349">
      <w:pPr>
        <w:pStyle w:val="BodyText"/>
        <w:spacing w:before="6"/>
        <w:rPr>
          <w:sz w:val="17"/>
        </w:rPr>
      </w:pPr>
    </w:p>
    <w:p w:rsidR="00247349" w:rsidRDefault="00355423">
      <w:pPr>
        <w:pStyle w:val="BodyText"/>
        <w:spacing w:before="56"/>
        <w:ind w:left="1200" w:right="236"/>
      </w:pPr>
      <w:r>
        <w:rPr>
          <w:color w:val="231F20"/>
        </w:rPr>
        <w:t xml:space="preserve">Collins Pine Almanor Forest. Collins Pine Company, Chester, California. POC: Forest Manager. Landowner for Marian Meadow sites and Rock Creek sites. Managers of timber harvest planning and meadow restoration implementation. </w:t>
      </w:r>
      <w:hyperlink r:id="rId18">
        <w:r>
          <w:rPr>
            <w:color w:val="3953A4"/>
            <w:u w:val="single" w:color="3953A4"/>
          </w:rPr>
          <w:t xml:space="preserve">ajuska@collinsco.com </w:t>
        </w:r>
      </w:hyperlink>
      <w:r>
        <w:rPr>
          <w:color w:val="231F20"/>
        </w:rPr>
        <w:t>530-258-2111</w:t>
      </w:r>
    </w:p>
    <w:p w:rsidR="00247349" w:rsidRDefault="00247349">
      <w:pPr>
        <w:pStyle w:val="BodyText"/>
        <w:spacing w:before="6"/>
        <w:rPr>
          <w:sz w:val="17"/>
        </w:rPr>
      </w:pPr>
    </w:p>
    <w:p w:rsidR="00247349" w:rsidRPr="0085403C" w:rsidRDefault="00355423" w:rsidP="0085403C">
      <w:pPr>
        <w:pStyle w:val="BodyText"/>
        <w:spacing w:before="55"/>
        <w:ind w:left="1200" w:right="236"/>
        <w:rPr>
          <w:rFonts w:ascii="Times New Roman"/>
        </w:rPr>
      </w:pPr>
      <w:r>
        <w:rPr>
          <w:color w:val="231F20"/>
        </w:rPr>
        <w:t xml:space="preserve">Plumas Corporation, Quincy, California. POC: Leslie Mink. Conducting planning and permit acquisition for implementation of Rock Creek Meadow Restoration. </w:t>
      </w:r>
      <w:hyperlink r:id="rId19">
        <w:r>
          <w:rPr>
            <w:rFonts w:ascii="Times New Roman"/>
            <w:color w:val="3953A4"/>
            <w:u w:val="single" w:color="3953A4"/>
          </w:rPr>
          <w:t xml:space="preserve">1es1ie@p1umascorporation.org </w:t>
        </w:r>
      </w:hyperlink>
      <w:r>
        <w:rPr>
          <w:rFonts w:ascii="Times New Roman"/>
          <w:color w:val="231F20"/>
        </w:rPr>
        <w:t>530-283-3739</w:t>
      </w:r>
    </w:p>
    <w:p w:rsidR="00247349" w:rsidRDefault="00355423" w:rsidP="0085403C">
      <w:pPr>
        <w:pStyle w:val="Heading3"/>
        <w:spacing w:before="480"/>
        <w:ind w:left="1195" w:firstLine="0"/>
      </w:pPr>
      <w:r>
        <w:rPr>
          <w:color w:val="231F20"/>
        </w:rPr>
        <w:t>Literature Cited</w:t>
      </w:r>
    </w:p>
    <w:p w:rsidR="00247349" w:rsidRDefault="00355423">
      <w:pPr>
        <w:pStyle w:val="BodyText"/>
        <w:spacing w:before="119"/>
        <w:ind w:left="1199" w:right="596"/>
      </w:pPr>
      <w:r>
        <w:rPr>
          <w:color w:val="231F20"/>
        </w:rPr>
        <w:t>Bales, R., Battles, J., Chena, Y., Conklin, M., Holst, E., O'Hara, K., Saksaa, P., and W. Stewart. 2011. Forests and water in the Sierra Nevada: Sierra Nevada Watershed Ecosystem Enhancement Project. Sierra Nevada Res. Inst. Report no. 11.1, 43 p.</w:t>
      </w:r>
    </w:p>
    <w:p w:rsidR="00247349" w:rsidRDefault="00247349">
      <w:pPr>
        <w:pStyle w:val="BodyText"/>
        <w:spacing w:before="11"/>
        <w:rPr>
          <w:sz w:val="21"/>
        </w:rPr>
      </w:pPr>
    </w:p>
    <w:p w:rsidR="00247349" w:rsidRDefault="00355423">
      <w:pPr>
        <w:pStyle w:val="BodyText"/>
        <w:spacing w:before="1"/>
        <w:ind w:left="1199" w:right="309"/>
      </w:pPr>
      <w:r>
        <w:rPr>
          <w:color w:val="231F20"/>
        </w:rPr>
        <w:t>Brown, G. 1971. An improved temperature prediction model for small streams. WRRI-16, Oregon State University, Corvallis, OR. 24 p.</w:t>
      </w:r>
    </w:p>
    <w:p w:rsidR="00247349" w:rsidRDefault="00247349">
      <w:pPr>
        <w:pStyle w:val="BodyText"/>
      </w:pPr>
    </w:p>
    <w:p w:rsidR="00247349" w:rsidRDefault="00355423">
      <w:pPr>
        <w:pStyle w:val="BodyText"/>
        <w:ind w:left="1199"/>
      </w:pPr>
      <w:r>
        <w:rPr>
          <w:color w:val="231F20"/>
        </w:rPr>
        <w:t>Davis, L.J., Reiter, M., and J. Groom. 2015. Modelling temperature change downstream of forest harvest using Newton's law of cooling.  Hydrol. Process. 13 p. doi: 10.1002/hyp.10641</w:t>
      </w:r>
    </w:p>
    <w:p w:rsidR="00247349" w:rsidRDefault="00247349">
      <w:pPr>
        <w:pStyle w:val="BodyText"/>
        <w:spacing w:before="10"/>
        <w:rPr>
          <w:sz w:val="21"/>
        </w:rPr>
      </w:pPr>
    </w:p>
    <w:p w:rsidR="00247349" w:rsidRDefault="00355423">
      <w:pPr>
        <w:pStyle w:val="BodyText"/>
        <w:spacing w:before="1"/>
        <w:ind w:left="1199" w:right="137"/>
      </w:pPr>
      <w:r>
        <w:rPr>
          <w:color w:val="231F20"/>
        </w:rPr>
        <w:t xml:space="preserve">Forest Resources Assessment Program (FRAP). 2010. California's forest and rangeland: 2010 assessment. Accessed from internet Jan. 18, 2013 at: </w:t>
      </w:r>
      <w:hyperlink r:id="rId20">
        <w:r>
          <w:rPr>
            <w:color w:val="3953A4"/>
            <w:u w:val="single" w:color="3953A4"/>
          </w:rPr>
          <w:t>http://frap.fire.ca.gov/assessment2010/document.html</w:t>
        </w:r>
      </w:hyperlink>
    </w:p>
    <w:p w:rsidR="00247349" w:rsidRDefault="00247349">
      <w:pPr>
        <w:pStyle w:val="BodyText"/>
        <w:spacing w:before="6"/>
        <w:rPr>
          <w:sz w:val="17"/>
        </w:rPr>
      </w:pPr>
    </w:p>
    <w:p w:rsidR="00247349" w:rsidRDefault="00355423">
      <w:pPr>
        <w:pStyle w:val="BodyText"/>
        <w:spacing w:before="55"/>
        <w:ind w:left="1200" w:right="369"/>
      </w:pPr>
      <w:r>
        <w:rPr>
          <w:color w:val="231F20"/>
        </w:rPr>
        <w:t xml:space="preserve">Gross, Shana, and Michelle Coppoletta. 2013. Historic Range of Variability for Meadows in the Sierra Nevada and South Cascaes. Rep. United States Department of Agriculture Forest Service, n.d. Web. 24 July 2014. </w:t>
      </w:r>
      <w:hyperlink r:id="rId21">
        <w:r>
          <w:rPr>
            <w:color w:val="231F20"/>
          </w:rPr>
          <w:t>&lt;http://www.fs.usda.go</w:t>
        </w:r>
      </w:hyperlink>
      <w:r>
        <w:rPr>
          <w:color w:val="231F20"/>
        </w:rPr>
        <w:t>v</w:t>
      </w:r>
      <w:hyperlink r:id="rId22">
        <w:r>
          <w:rPr>
            <w:color w:val="231F20"/>
          </w:rPr>
          <w:t>/Internet/FSE_DOCUMENTS/stelprdb5434345.pdf&gt;.</w:t>
        </w:r>
      </w:hyperlink>
    </w:p>
    <w:p w:rsidR="00247349" w:rsidRDefault="00247349">
      <w:pPr>
        <w:sectPr w:rsidR="00247349">
          <w:pgSz w:w="12240" w:h="15840"/>
          <w:pgMar w:top="1120" w:right="1300" w:bottom="1420" w:left="240" w:header="219" w:footer="0" w:gutter="0"/>
          <w:cols w:space="720"/>
        </w:sectPr>
      </w:pPr>
    </w:p>
    <w:p w:rsidR="00247349" w:rsidRDefault="00247349">
      <w:pPr>
        <w:pStyle w:val="BodyText"/>
        <w:rPr>
          <w:sz w:val="20"/>
        </w:rPr>
      </w:pPr>
    </w:p>
    <w:p w:rsidR="00247349" w:rsidRDefault="00247349">
      <w:pPr>
        <w:pStyle w:val="BodyText"/>
        <w:spacing w:before="3"/>
        <w:rPr>
          <w:sz w:val="19"/>
        </w:rPr>
      </w:pPr>
    </w:p>
    <w:p w:rsidR="00247349" w:rsidRDefault="00355423">
      <w:pPr>
        <w:pStyle w:val="BodyText"/>
        <w:ind w:left="1200" w:right="781" w:hanging="1"/>
      </w:pPr>
      <w:r>
        <w:rPr>
          <w:color w:val="231F20"/>
        </w:rPr>
        <w:t>Hammersmark, C.T., M.C. Rains, A.C. Wickland, and J.F. Mount. 2009. Vegetation and water-table relationships in a hydrologically restored riparian meadow. Wetlands 29(3): 785-797.</w:t>
      </w:r>
    </w:p>
    <w:p w:rsidR="00247349" w:rsidRDefault="00247349">
      <w:pPr>
        <w:pStyle w:val="BodyText"/>
      </w:pPr>
    </w:p>
    <w:p w:rsidR="00247349" w:rsidRDefault="00355423">
      <w:pPr>
        <w:pStyle w:val="BodyText"/>
        <w:ind w:left="1200" w:right="838" w:hanging="1"/>
      </w:pPr>
      <w:r>
        <w:rPr>
          <w:color w:val="231F20"/>
        </w:rPr>
        <w:t>Hammersmark, C.T., S.Z. Dobrowski, M.C. Rains, and Mount, J. 2010. Simulated Effects of Stream Restoration on the Distribution of Wet-Meadow Vegetation. Restor. Ecol. 18(6): 882-893.</w:t>
      </w:r>
    </w:p>
    <w:p w:rsidR="00247349" w:rsidRDefault="00247349">
      <w:pPr>
        <w:pStyle w:val="BodyText"/>
        <w:spacing w:before="11"/>
        <w:rPr>
          <w:sz w:val="21"/>
        </w:rPr>
      </w:pPr>
    </w:p>
    <w:p w:rsidR="00247349" w:rsidRDefault="00355423">
      <w:pPr>
        <w:pStyle w:val="BodyText"/>
        <w:ind w:left="1200"/>
      </w:pPr>
      <w:r>
        <w:rPr>
          <w:color w:val="231F20"/>
        </w:rPr>
        <w:t>Hilton, Sue; Lisle, Thomas E. 1993. Measuring the fraction of pool volume filled with fine sediment. Res. Note PSW-RN414. Albany, CA: Pacific Southwest Research Station, Forest Service, U.S. Department of Agriculture; 11 p.</w:t>
      </w:r>
    </w:p>
    <w:p w:rsidR="00247349" w:rsidRDefault="00247349">
      <w:pPr>
        <w:pStyle w:val="BodyText"/>
        <w:spacing w:before="11"/>
        <w:rPr>
          <w:sz w:val="21"/>
        </w:rPr>
      </w:pPr>
    </w:p>
    <w:p w:rsidR="00247349" w:rsidRDefault="00355423">
      <w:pPr>
        <w:pStyle w:val="BodyText"/>
        <w:ind w:left="1200" w:right="1121"/>
      </w:pPr>
      <w:r>
        <w:rPr>
          <w:color w:val="231F20"/>
        </w:rPr>
        <w:t>McKelvey, K., C. Skinner, C. Chang, D. Erman, S. Husari, D. Parsons, J. Van Wagtendonk, and P. Weatherspoon. 1996. Agents of Change in the Sierra Nevada. Sierra Nevada Ecosyst.</w:t>
      </w:r>
    </w:p>
    <w:p w:rsidR="00247349" w:rsidRDefault="00247349">
      <w:pPr>
        <w:pStyle w:val="BodyText"/>
      </w:pPr>
    </w:p>
    <w:p w:rsidR="00247349" w:rsidRDefault="00355423">
      <w:pPr>
        <w:pStyle w:val="BodyText"/>
        <w:ind w:left="1200" w:right="453"/>
      </w:pPr>
      <w:r>
        <w:rPr>
          <w:color w:val="231F20"/>
        </w:rPr>
        <w:t>Miller, Eric A., and Charles B. Halpern. 1998. Effects of environment and grazing disturbance on tree establishment in meadows of the central Cascade Range, Oregon, USA. Journal of Vegetation Science 9.2: 265-282.</w:t>
      </w:r>
    </w:p>
    <w:p w:rsidR="00247349" w:rsidRDefault="00247349">
      <w:pPr>
        <w:pStyle w:val="BodyText"/>
      </w:pPr>
    </w:p>
    <w:p w:rsidR="00247349" w:rsidRDefault="00355423">
      <w:pPr>
        <w:pStyle w:val="BodyText"/>
        <w:ind w:left="1200" w:right="164"/>
      </w:pPr>
      <w:r>
        <w:rPr>
          <w:color w:val="231F20"/>
        </w:rPr>
        <w:t>Norman, S.P., and A. H. Taylor. 2003. Tropical and north Pacific teleconnections influence fire regimes in pine-dominated forests of north-eastern California , USA. J. Biogeogr. 30: 1081-1092.</w:t>
      </w:r>
    </w:p>
    <w:p w:rsidR="00247349" w:rsidRDefault="00247349">
      <w:pPr>
        <w:pStyle w:val="BodyText"/>
        <w:spacing w:before="11"/>
        <w:rPr>
          <w:sz w:val="21"/>
        </w:rPr>
      </w:pPr>
    </w:p>
    <w:p w:rsidR="00247349" w:rsidRDefault="00355423">
      <w:pPr>
        <w:pStyle w:val="BodyText"/>
        <w:ind w:left="1200" w:right="236"/>
      </w:pPr>
      <w:r>
        <w:rPr>
          <w:color w:val="231F20"/>
        </w:rPr>
        <w:t>Scott, J.H. and R.E. Buran. 2005. Standard fire behavior field models: a comprehensive set for use with Rothermal's Surface Fire Spread model. Gen. Tech. Rep. RMRS-GTR-153. Fort Collins, CO: U.S. Department of Agriculture, Forest Service, Rocky Mountain Research Station. 72 p.</w:t>
      </w:r>
    </w:p>
    <w:p w:rsidR="00247349" w:rsidRDefault="00247349">
      <w:pPr>
        <w:pStyle w:val="BodyText"/>
      </w:pPr>
    </w:p>
    <w:p w:rsidR="00247349" w:rsidRDefault="00355423">
      <w:pPr>
        <w:pStyle w:val="BodyText"/>
        <w:ind w:left="1200" w:right="216"/>
      </w:pPr>
      <w:r>
        <w:rPr>
          <w:color w:val="231F20"/>
        </w:rPr>
        <w:t>Skinner, C.N., and C.-R. Chang. 1996. Fire Regimes, Past and Present. Sierra Nevada Ecosystem Project: Final report to Congress, vol. II, Assessments and scientific basis for management options.: University of California, Centers for Water and Wildland Resources, Davis, CA. 29 p.</w:t>
      </w:r>
    </w:p>
    <w:p w:rsidR="00247349" w:rsidRDefault="00247349">
      <w:pPr>
        <w:pStyle w:val="BodyText"/>
        <w:spacing w:before="2"/>
        <w:rPr>
          <w:sz w:val="30"/>
        </w:rPr>
      </w:pPr>
    </w:p>
    <w:p w:rsidR="00247349" w:rsidRDefault="00355423">
      <w:pPr>
        <w:pStyle w:val="BodyText"/>
        <w:ind w:left="1200" w:right="281" w:hanging="1"/>
      </w:pPr>
      <w:r>
        <w:rPr>
          <w:color w:val="231F20"/>
        </w:rPr>
        <w:t>Stednick, J.D. 1996. Monitoring the effects of timber harvest on annual water yield. J. Hydrol. 176(1-4): 79-95.</w:t>
      </w:r>
    </w:p>
    <w:p w:rsidR="00247349" w:rsidRDefault="00247349">
      <w:pPr>
        <w:pStyle w:val="BodyText"/>
        <w:spacing w:before="11"/>
        <w:rPr>
          <w:sz w:val="21"/>
        </w:rPr>
      </w:pPr>
    </w:p>
    <w:p w:rsidR="00247349" w:rsidRDefault="00355423">
      <w:pPr>
        <w:pStyle w:val="BodyText"/>
        <w:ind w:left="1200" w:right="469"/>
      </w:pPr>
      <w:r>
        <w:rPr>
          <w:color w:val="231F20"/>
        </w:rPr>
        <w:t xml:space="preserve">Stillwater Sciences. 2012. A Guide for Restoring Functionality to Mountain Meadows of the Sierra Nevada. Web. 17 Nov. 2014. &lt; </w:t>
      </w:r>
      <w:hyperlink r:id="rId23">
        <w:r>
          <w:rPr>
            <w:color w:val="231F20"/>
            <w:u w:val="single" w:color="231F20"/>
          </w:rPr>
          <w:t xml:space="preserve">http://www.stillwatersci.com/resources/ </w:t>
        </w:r>
      </w:hyperlink>
      <w:r>
        <w:rPr>
          <w:color w:val="231F20"/>
        </w:rPr>
        <w:t>2012meadowrestguide.pdf&gt;</w:t>
      </w:r>
    </w:p>
    <w:p w:rsidR="00247349" w:rsidRDefault="00247349">
      <w:pPr>
        <w:pStyle w:val="BodyText"/>
        <w:spacing w:before="6"/>
        <w:rPr>
          <w:sz w:val="17"/>
        </w:rPr>
      </w:pPr>
    </w:p>
    <w:p w:rsidR="00247349" w:rsidRDefault="00355423">
      <w:pPr>
        <w:pStyle w:val="BodyText"/>
        <w:spacing w:before="55"/>
        <w:ind w:left="1199" w:right="236"/>
      </w:pPr>
      <w:r>
        <w:rPr>
          <w:color w:val="231F20"/>
        </w:rPr>
        <w:t>Surfleet, C.G., Sanford, T., VanOosbree, G., and J. Jasbinsek. In Review. Hydrologic response of a meadow following restoration by removal of encroached conifers. Submitted to Canadian Journal of Forest Research May 30, 2017.</w:t>
      </w:r>
    </w:p>
    <w:p w:rsidR="00247349" w:rsidRDefault="00247349">
      <w:pPr>
        <w:pStyle w:val="BodyText"/>
        <w:spacing w:before="12"/>
        <w:rPr>
          <w:sz w:val="21"/>
        </w:rPr>
      </w:pPr>
    </w:p>
    <w:p w:rsidR="00247349" w:rsidRDefault="00355423">
      <w:pPr>
        <w:pStyle w:val="BodyText"/>
        <w:ind w:left="1199" w:right="509"/>
      </w:pPr>
      <w:r>
        <w:rPr>
          <w:color w:val="231F20"/>
        </w:rPr>
        <w:t xml:space="preserve">University of California at Davis (UC Davis), Natural Heritage Institute, US Forest Service, and Department of Fish and Game. 2007. Final Report Sierra Meadows: Historical Impact, Current Status and Trends, and Data Gaps. Final Report of USEPA Contract CD96911501 June 19, 2007. Accessed on internet Dec. 2012 at: </w:t>
      </w:r>
      <w:hyperlink r:id="rId24">
        <w:r>
          <w:rPr>
            <w:color w:val="3953A4"/>
            <w:u w:val="single" w:color="3953A4"/>
          </w:rPr>
          <w:t>http://watershed.ucdavis.edu/pdf/SierraMeadows-2007.pdf</w:t>
        </w:r>
      </w:hyperlink>
    </w:p>
    <w:p w:rsidR="00247349" w:rsidRDefault="00247349">
      <w:pPr>
        <w:sectPr w:rsidR="00247349">
          <w:pgSz w:w="12240" w:h="15840"/>
          <w:pgMar w:top="1120" w:right="1300" w:bottom="1420" w:left="240" w:header="219" w:footer="0" w:gutter="0"/>
          <w:cols w:space="720"/>
        </w:sectPr>
      </w:pPr>
    </w:p>
    <w:p w:rsidR="00247349" w:rsidRDefault="00247349">
      <w:pPr>
        <w:pStyle w:val="BodyText"/>
        <w:spacing w:before="4"/>
        <w:rPr>
          <w:sz w:val="26"/>
        </w:rPr>
      </w:pPr>
    </w:p>
    <w:p w:rsidR="00247349" w:rsidRDefault="00355423">
      <w:pPr>
        <w:pStyle w:val="BodyText"/>
        <w:ind w:left="480"/>
        <w:rPr>
          <w:sz w:val="20"/>
        </w:rPr>
      </w:pPr>
      <w:r>
        <w:rPr>
          <w:noProof/>
          <w:sz w:val="20"/>
        </w:rPr>
        <w:drawing>
          <wp:inline distT="0" distB="0" distL="0" distR="0">
            <wp:extent cx="6853535" cy="772763"/>
            <wp:effectExtent l="0" t="0" r="0" b="0"/>
            <wp:docPr id="5" name="image3.jpeg" descr="Collins pine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6853535" cy="772763"/>
                    </a:xfrm>
                    <a:prstGeom prst="rect">
                      <a:avLst/>
                    </a:prstGeom>
                  </pic:spPr>
                </pic:pic>
              </a:graphicData>
            </a:graphic>
          </wp:inline>
        </w:drawing>
      </w:r>
    </w:p>
    <w:p w:rsidR="00247349" w:rsidRDefault="00247349">
      <w:pPr>
        <w:pStyle w:val="BodyText"/>
        <w:spacing w:before="1"/>
        <w:rPr>
          <w:sz w:val="18"/>
        </w:rPr>
      </w:pPr>
    </w:p>
    <w:p w:rsidR="00247349" w:rsidRDefault="00355423" w:rsidP="00A200E8">
      <w:pPr>
        <w:pStyle w:val="BodyText"/>
        <w:tabs>
          <w:tab w:val="left" w:pos="2280"/>
        </w:tabs>
        <w:spacing w:before="720"/>
        <w:ind w:left="1555"/>
      </w:pPr>
      <w:r>
        <w:rPr>
          <w:color w:val="231F20"/>
        </w:rPr>
        <w:t>To:</w:t>
      </w:r>
      <w:r>
        <w:rPr>
          <w:color w:val="231F20"/>
        </w:rPr>
        <w:tab/>
        <w:t>Christopher</w:t>
      </w:r>
      <w:r>
        <w:rPr>
          <w:color w:val="231F20"/>
          <w:spacing w:val="-10"/>
        </w:rPr>
        <w:t xml:space="preserve"> </w:t>
      </w:r>
      <w:r>
        <w:rPr>
          <w:color w:val="231F20"/>
        </w:rPr>
        <w:t>Surfleet</w:t>
      </w:r>
    </w:p>
    <w:p w:rsidR="00247349" w:rsidRDefault="00355423">
      <w:pPr>
        <w:pStyle w:val="BodyText"/>
        <w:spacing w:before="40" w:line="276" w:lineRule="auto"/>
        <w:ind w:left="2280" w:right="2541"/>
      </w:pPr>
      <w:r>
        <w:rPr>
          <w:color w:val="231F20"/>
        </w:rPr>
        <w:t>Natural Resources Management and Environmental Sciences Department California Polytechnic State University</w:t>
      </w:r>
    </w:p>
    <w:p w:rsidR="00247349" w:rsidRDefault="00355423">
      <w:pPr>
        <w:pStyle w:val="BodyText"/>
        <w:tabs>
          <w:tab w:val="left" w:pos="2280"/>
        </w:tabs>
        <w:spacing w:line="554" w:lineRule="auto"/>
        <w:ind w:left="1560" w:right="6785" w:firstLine="719"/>
      </w:pPr>
      <w:r>
        <w:rPr>
          <w:color w:val="231F20"/>
        </w:rPr>
        <w:t>San Luis Obispo, CA 93407 Date:</w:t>
      </w:r>
      <w:r>
        <w:rPr>
          <w:color w:val="231F20"/>
        </w:rPr>
        <w:tab/>
        <w:t>November 29,</w:t>
      </w:r>
      <w:r>
        <w:rPr>
          <w:color w:val="231F20"/>
          <w:spacing w:val="-5"/>
        </w:rPr>
        <w:t xml:space="preserve"> </w:t>
      </w:r>
      <w:r>
        <w:rPr>
          <w:color w:val="231F20"/>
        </w:rPr>
        <w:t>2018</w:t>
      </w:r>
    </w:p>
    <w:p w:rsidR="00247349" w:rsidRDefault="00355423">
      <w:pPr>
        <w:spacing w:line="276" w:lineRule="auto"/>
        <w:ind w:left="1560" w:right="1942"/>
        <w:rPr>
          <w:i/>
        </w:rPr>
      </w:pPr>
      <w:r>
        <w:rPr>
          <w:color w:val="231F20"/>
        </w:rPr>
        <w:t xml:space="preserve">Re: Support by Collins Pine Company for the proposal to the Effectiveness Monitoring Committee titled: </w:t>
      </w:r>
      <w:r>
        <w:rPr>
          <w:i/>
          <w:color w:val="231F20"/>
        </w:rPr>
        <w:t>Effectiveness of meadow and wet area restoration as an alternative to watercourse and lake protection zone (WLPZ) rules.</w:t>
      </w:r>
    </w:p>
    <w:p w:rsidR="00247349" w:rsidRDefault="00247349">
      <w:pPr>
        <w:pStyle w:val="BodyText"/>
        <w:spacing w:before="6"/>
        <w:rPr>
          <w:i/>
          <w:sz w:val="25"/>
        </w:rPr>
      </w:pPr>
    </w:p>
    <w:p w:rsidR="00247349" w:rsidRDefault="00355423">
      <w:pPr>
        <w:pStyle w:val="BodyText"/>
        <w:ind w:left="1560"/>
      </w:pPr>
      <w:r>
        <w:rPr>
          <w:color w:val="231F20"/>
        </w:rPr>
        <w:t>To Whom it May Concern,</w:t>
      </w:r>
    </w:p>
    <w:p w:rsidR="00247349" w:rsidRDefault="00247349">
      <w:pPr>
        <w:pStyle w:val="BodyText"/>
        <w:spacing w:before="6"/>
        <w:rPr>
          <w:sz w:val="28"/>
        </w:rPr>
      </w:pPr>
    </w:p>
    <w:p w:rsidR="00247349" w:rsidRDefault="00355423">
      <w:pPr>
        <w:pStyle w:val="BodyText"/>
        <w:ind w:left="1560" w:right="1203"/>
      </w:pPr>
      <w:r>
        <w:rPr>
          <w:color w:val="231F20"/>
        </w:rPr>
        <w:t>Collins Pine Company supports the proposed monitoring of Rock Creek and Marian Meadows for examining the effectiveness of 14 CCR § 933.4 [e] of the California Forest Practice Rules (FPR).</w:t>
      </w:r>
    </w:p>
    <w:p w:rsidR="00247349" w:rsidRDefault="00247349">
      <w:pPr>
        <w:pStyle w:val="BodyText"/>
      </w:pPr>
    </w:p>
    <w:p w:rsidR="00247349" w:rsidRDefault="00355423">
      <w:pPr>
        <w:pStyle w:val="BodyText"/>
        <w:ind w:left="1560" w:right="1203"/>
      </w:pPr>
      <w:r>
        <w:rPr>
          <w:color w:val="231F20"/>
        </w:rPr>
        <w:t>The proposed meadow for monitoring, Rock Creek, is entirely on Collins Pine Land. The existing research on Marian Meadow is entirely within Collins Pine Land.</w:t>
      </w:r>
    </w:p>
    <w:p w:rsidR="00247349" w:rsidRDefault="00247349">
      <w:pPr>
        <w:pStyle w:val="BodyText"/>
      </w:pPr>
    </w:p>
    <w:p w:rsidR="00247349" w:rsidRDefault="00355423">
      <w:pPr>
        <w:pStyle w:val="BodyText"/>
        <w:ind w:left="1560" w:right="1300"/>
      </w:pPr>
      <w:r>
        <w:rPr>
          <w:color w:val="231F20"/>
        </w:rPr>
        <w:t>We agree to manage operations on land around the meadows in accordance with the proposed study design. We intend to implement the forest harvest in and around Rock Creek meadow and will avoid further forest management operations at the same location until 2022.</w:t>
      </w:r>
    </w:p>
    <w:p w:rsidR="00247349" w:rsidRDefault="00247349">
      <w:pPr>
        <w:pStyle w:val="BodyText"/>
        <w:spacing w:before="12"/>
        <w:rPr>
          <w:sz w:val="21"/>
        </w:rPr>
      </w:pPr>
    </w:p>
    <w:p w:rsidR="00247349" w:rsidRDefault="00355423">
      <w:pPr>
        <w:pStyle w:val="BodyText"/>
        <w:ind w:left="1560" w:right="1251"/>
        <w:rPr>
          <w:color w:val="231F20"/>
        </w:rPr>
      </w:pPr>
      <w:r>
        <w:rPr>
          <w:color w:val="231F20"/>
        </w:rPr>
        <w:t>Researchers from Cal Poly will be allowed access to Collins Pine Land to conduct the monitoring. Collins Pine intends to offer in kind support to the monitoring through housing for Cal Poly researchers and staff time toward implementation of the restoration and in support of the monitoring.</w:t>
      </w:r>
    </w:p>
    <w:p w:rsidR="00355423" w:rsidRDefault="00355423">
      <w:pPr>
        <w:pStyle w:val="BodyText"/>
        <w:ind w:left="1560" w:right="1251"/>
      </w:pPr>
    </w:p>
    <w:p w:rsidR="00355423" w:rsidRDefault="00355423">
      <w:pPr>
        <w:pStyle w:val="BodyText"/>
        <w:ind w:left="1560" w:right="1251"/>
      </w:pPr>
    </w:p>
    <w:p w:rsidR="00247349" w:rsidRDefault="00355423" w:rsidP="00355423">
      <w:pPr>
        <w:pStyle w:val="BodyText"/>
        <w:ind w:left="1560" w:right="1251"/>
        <w:rPr>
          <w:sz w:val="28"/>
        </w:rPr>
      </w:pPr>
      <w:r>
        <w:rPr>
          <w:color w:val="231F20"/>
        </w:rPr>
        <w:t>Respectfully,</w:t>
      </w:r>
    </w:p>
    <w:p w:rsidR="00247349" w:rsidRDefault="00355423">
      <w:pPr>
        <w:pStyle w:val="BodyText"/>
        <w:ind w:left="1560"/>
      </w:pPr>
      <w:r>
        <w:rPr>
          <w:noProof/>
        </w:rPr>
        <w:drawing>
          <wp:inline distT="0" distB="0" distL="0" distR="0">
            <wp:extent cx="1858108" cy="647890"/>
            <wp:effectExtent l="0" t="0" r="0" b="0"/>
            <wp:docPr id="7" name="image4.jpeg" descr="Signed, Paul M. Har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8108" cy="647890"/>
                    </a:xfrm>
                    <a:prstGeom prst="rect">
                      <a:avLst/>
                    </a:prstGeom>
                  </pic:spPr>
                </pic:pic>
              </a:graphicData>
            </a:graphic>
          </wp:inline>
        </w:drawing>
      </w:r>
    </w:p>
    <w:p w:rsidR="00247349" w:rsidRDefault="00355423">
      <w:pPr>
        <w:pStyle w:val="BodyText"/>
        <w:spacing w:before="10" w:line="273" w:lineRule="auto"/>
        <w:ind w:left="1560" w:right="8521"/>
      </w:pPr>
      <w:r>
        <w:rPr>
          <w:color w:val="231F20"/>
        </w:rPr>
        <w:t>Paul M. Harlan VP, Resources</w:t>
      </w:r>
    </w:p>
    <w:p w:rsidR="00247349" w:rsidRDefault="00247349">
      <w:pPr>
        <w:spacing w:line="273" w:lineRule="auto"/>
        <w:sectPr w:rsidR="00247349">
          <w:headerReference w:type="default" r:id="rId27"/>
          <w:footerReference w:type="default" r:id="rId28"/>
          <w:pgSz w:w="12240" w:h="15840"/>
          <w:pgMar w:top="380" w:right="580" w:bottom="280" w:left="240" w:header="198" w:footer="0" w:gutter="0"/>
          <w:cols w:space="720"/>
        </w:sectPr>
      </w:pPr>
    </w:p>
    <w:p w:rsidR="00247349" w:rsidRDefault="00247349">
      <w:pPr>
        <w:pStyle w:val="BodyText"/>
        <w:rPr>
          <w:sz w:val="20"/>
        </w:rPr>
      </w:pPr>
    </w:p>
    <w:p w:rsidR="00247349" w:rsidRDefault="00247349">
      <w:pPr>
        <w:pStyle w:val="BodyText"/>
        <w:rPr>
          <w:sz w:val="20"/>
        </w:rPr>
      </w:pPr>
    </w:p>
    <w:p w:rsidR="00247349" w:rsidRDefault="00247349">
      <w:pPr>
        <w:pStyle w:val="BodyText"/>
        <w:spacing w:before="11"/>
        <w:rPr>
          <w:sz w:val="25"/>
        </w:rPr>
      </w:pPr>
    </w:p>
    <w:p w:rsidR="00247349" w:rsidRDefault="00247349">
      <w:pPr>
        <w:rPr>
          <w:sz w:val="25"/>
        </w:rPr>
        <w:sectPr w:rsidR="00247349">
          <w:headerReference w:type="default" r:id="rId29"/>
          <w:footerReference w:type="default" r:id="rId30"/>
          <w:pgSz w:w="12240" w:h="15840"/>
          <w:pgMar w:top="400" w:right="1340" w:bottom="280" w:left="220" w:header="206" w:footer="0" w:gutter="0"/>
          <w:cols w:space="720"/>
        </w:sectPr>
      </w:pPr>
    </w:p>
    <w:p w:rsidR="00247349" w:rsidRDefault="00355423" w:rsidP="00355423">
      <w:pPr>
        <w:spacing w:before="94"/>
        <w:ind w:right="123"/>
        <w:jc w:val="right"/>
        <w:rPr>
          <w:rFonts w:ascii="Arial"/>
          <w:sz w:val="19"/>
        </w:rPr>
      </w:pPr>
      <w:r>
        <w:br w:type="column"/>
      </w:r>
    </w:p>
    <w:p w:rsidR="00247349" w:rsidRDefault="00247349">
      <w:pPr>
        <w:jc w:val="right"/>
        <w:rPr>
          <w:rFonts w:ascii="Arial"/>
          <w:sz w:val="19"/>
        </w:rPr>
        <w:sectPr w:rsidR="00247349">
          <w:type w:val="continuous"/>
          <w:pgSz w:w="12240" w:h="15840"/>
          <w:pgMar w:top="1400" w:right="1340" w:bottom="280" w:left="220" w:header="720" w:footer="720" w:gutter="0"/>
          <w:cols w:num="2" w:space="720" w:equalWidth="0">
            <w:col w:w="5335" w:space="1482"/>
            <w:col w:w="3863"/>
          </w:cols>
        </w:sectPr>
      </w:pPr>
    </w:p>
    <w:p w:rsidR="00247349" w:rsidRDefault="00247349">
      <w:pPr>
        <w:pStyle w:val="BodyText"/>
        <w:rPr>
          <w:rFonts w:ascii="Arial"/>
          <w:sz w:val="20"/>
        </w:rPr>
      </w:pPr>
    </w:p>
    <w:tbl>
      <w:tblPr>
        <w:tblStyle w:val="TableGrid"/>
        <w:tblW w:w="9090" w:type="dxa"/>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lumas corporate logo"/>
      </w:tblPr>
      <w:tblGrid>
        <w:gridCol w:w="1822"/>
        <w:gridCol w:w="3758"/>
        <w:gridCol w:w="3510"/>
      </w:tblGrid>
      <w:tr w:rsidR="00355423" w:rsidTr="00E13EFB">
        <w:trPr>
          <w:tblHeader/>
        </w:trPr>
        <w:tc>
          <w:tcPr>
            <w:tcW w:w="1822" w:type="dxa"/>
          </w:tcPr>
          <w:p w:rsidR="00355423" w:rsidRDefault="00355423">
            <w:pPr>
              <w:pStyle w:val="BodyText"/>
              <w:rPr>
                <w:rFonts w:ascii="Arial"/>
                <w:sz w:val="20"/>
              </w:rPr>
            </w:pPr>
            <w:bookmarkStart w:id="2" w:name="_GoBack" w:colFirst="0" w:colLast="3"/>
            <w:r>
              <w:rPr>
                <w:noProof/>
              </w:rPr>
              <w:drawing>
                <wp:inline distT="0" distB="0" distL="0" distR="0" wp14:anchorId="5A5E6A29" wp14:editId="731B7A70">
                  <wp:extent cx="877824" cy="926592"/>
                  <wp:effectExtent l="0" t="0" r="0" b="635"/>
                  <wp:docPr id="9" name="image5.jpeg" descr="Plum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7824" cy="926592"/>
                          </a:xfrm>
                          <a:prstGeom prst="rect">
                            <a:avLst/>
                          </a:prstGeom>
                        </pic:spPr>
                      </pic:pic>
                    </a:graphicData>
                  </a:graphic>
                </wp:inline>
              </w:drawing>
            </w:r>
          </w:p>
        </w:tc>
        <w:tc>
          <w:tcPr>
            <w:tcW w:w="3758" w:type="dxa"/>
          </w:tcPr>
          <w:p w:rsidR="00355423" w:rsidRDefault="00355423" w:rsidP="00355423">
            <w:pPr>
              <w:spacing w:before="540" w:line="680" w:lineRule="exact"/>
              <w:ind w:firstLine="37"/>
              <w:jc w:val="both"/>
              <w:rPr>
                <w:rFonts w:ascii="Times New Roman"/>
                <w:b/>
                <w:sz w:val="69"/>
              </w:rPr>
            </w:pPr>
            <w:r>
              <w:rPr>
                <w:rFonts w:ascii="Times New Roman"/>
                <w:b/>
                <w:color w:val="2D2D2B"/>
                <w:w w:val="70"/>
                <w:sz w:val="69"/>
              </w:rPr>
              <w:t>PLUMAS</w:t>
            </w:r>
          </w:p>
          <w:p w:rsidR="00355423" w:rsidRDefault="00355423" w:rsidP="00355423">
            <w:pPr>
              <w:spacing w:line="508" w:lineRule="exact"/>
              <w:ind w:firstLine="37"/>
              <w:jc w:val="both"/>
              <w:rPr>
                <w:rFonts w:ascii="Times New Roman"/>
                <w:b/>
                <w:i/>
                <w:sz w:val="54"/>
              </w:rPr>
            </w:pPr>
            <w:r>
              <w:rPr>
                <w:rFonts w:ascii="Times New Roman"/>
                <w:b/>
                <w:i/>
                <w:color w:val="2D2D2B"/>
                <w:w w:val="60"/>
                <w:sz w:val="54"/>
              </w:rPr>
              <w:t>Co1J1orart0!L,</w:t>
            </w:r>
          </w:p>
          <w:p w:rsidR="00355423" w:rsidRDefault="00355423">
            <w:pPr>
              <w:pStyle w:val="BodyText"/>
              <w:rPr>
                <w:rFonts w:ascii="Arial"/>
                <w:sz w:val="20"/>
              </w:rPr>
            </w:pPr>
          </w:p>
        </w:tc>
        <w:tc>
          <w:tcPr>
            <w:tcW w:w="3510" w:type="dxa"/>
          </w:tcPr>
          <w:p w:rsidR="00355423" w:rsidRDefault="00355423" w:rsidP="00355423">
            <w:pPr>
              <w:spacing w:before="94"/>
              <w:ind w:right="123"/>
              <w:jc w:val="right"/>
              <w:rPr>
                <w:rFonts w:ascii="Arial"/>
                <w:sz w:val="19"/>
              </w:rPr>
            </w:pPr>
            <w:r>
              <w:rPr>
                <w:rFonts w:ascii="Arial"/>
                <w:color w:val="2D2D2B"/>
                <w:sz w:val="19"/>
              </w:rPr>
              <w:t>PO Box 3880</w:t>
            </w:r>
          </w:p>
          <w:p w:rsidR="00355423" w:rsidRDefault="00355423" w:rsidP="00355423">
            <w:pPr>
              <w:spacing w:before="93"/>
              <w:ind w:right="106"/>
              <w:jc w:val="right"/>
              <w:rPr>
                <w:rFonts w:ascii="Arial"/>
                <w:sz w:val="19"/>
              </w:rPr>
            </w:pPr>
            <w:r>
              <w:rPr>
                <w:rFonts w:ascii="Arial"/>
                <w:color w:val="2D2D2B"/>
                <w:sz w:val="19"/>
              </w:rPr>
              <w:t>Quincy, CA  95971</w:t>
            </w:r>
          </w:p>
          <w:p w:rsidR="00355423" w:rsidRDefault="00355423" w:rsidP="00355423">
            <w:pPr>
              <w:spacing w:before="88"/>
              <w:ind w:right="142"/>
              <w:jc w:val="right"/>
              <w:rPr>
                <w:rFonts w:ascii="Arial"/>
                <w:sz w:val="19"/>
              </w:rPr>
            </w:pPr>
            <w:r>
              <w:rPr>
                <w:rFonts w:ascii="Arial"/>
                <w:color w:val="2D2D2B"/>
                <w:sz w:val="19"/>
              </w:rPr>
              <w:t>530-283-3739</w:t>
            </w:r>
          </w:p>
          <w:p w:rsidR="00355423" w:rsidRDefault="00355423" w:rsidP="00355423">
            <w:pPr>
              <w:spacing w:before="93"/>
              <w:ind w:right="131"/>
              <w:jc w:val="right"/>
              <w:rPr>
                <w:rFonts w:ascii="Arial"/>
                <w:sz w:val="19"/>
              </w:rPr>
            </w:pPr>
            <w:r>
              <w:rPr>
                <w:rFonts w:ascii="Arial"/>
                <w:color w:val="2D2D2B"/>
                <w:w w:val="105"/>
                <w:sz w:val="19"/>
              </w:rPr>
              <w:t xml:space="preserve">530-293 </w:t>
            </w:r>
            <w:r>
              <w:rPr>
                <w:rFonts w:ascii="Arial"/>
                <w:color w:val="52504F"/>
                <w:w w:val="105"/>
                <w:sz w:val="19"/>
              </w:rPr>
              <w:t>-</w:t>
            </w:r>
            <w:r>
              <w:rPr>
                <w:rFonts w:ascii="Arial"/>
                <w:color w:val="2D2D2B"/>
                <w:w w:val="105"/>
                <w:sz w:val="19"/>
              </w:rPr>
              <w:t>5465 fax</w:t>
            </w:r>
          </w:p>
          <w:p w:rsidR="00355423" w:rsidRDefault="00355423" w:rsidP="00355423">
            <w:pPr>
              <w:spacing w:before="93"/>
              <w:ind w:right="132"/>
              <w:jc w:val="right"/>
              <w:rPr>
                <w:rFonts w:ascii="Arial"/>
                <w:sz w:val="19"/>
              </w:rPr>
            </w:pPr>
            <w:r>
              <w:rPr>
                <w:rFonts w:ascii="Arial"/>
                <w:color w:val="2D2D2B"/>
                <w:sz w:val="19"/>
              </w:rPr>
              <w:t xml:space="preserve">plumascorporat  ion </w:t>
            </w:r>
            <w:r>
              <w:rPr>
                <w:rFonts w:ascii="Arial"/>
                <w:color w:val="52504F"/>
                <w:sz w:val="19"/>
              </w:rPr>
              <w:t>.</w:t>
            </w:r>
            <w:r>
              <w:rPr>
                <w:rFonts w:ascii="Arial"/>
                <w:color w:val="2D2D2B"/>
                <w:sz w:val="19"/>
              </w:rPr>
              <w:t>org</w:t>
            </w:r>
          </w:p>
          <w:p w:rsidR="00355423" w:rsidRDefault="00355423">
            <w:pPr>
              <w:pStyle w:val="BodyText"/>
              <w:rPr>
                <w:rFonts w:ascii="Arial"/>
                <w:sz w:val="20"/>
              </w:rPr>
            </w:pPr>
          </w:p>
        </w:tc>
      </w:tr>
      <w:bookmarkEnd w:id="2"/>
    </w:tbl>
    <w:p w:rsidR="00247349" w:rsidRDefault="00247349">
      <w:pPr>
        <w:pStyle w:val="BodyText"/>
        <w:spacing w:before="3"/>
        <w:rPr>
          <w:rFonts w:ascii="Arial"/>
          <w:sz w:val="25"/>
        </w:rPr>
      </w:pPr>
    </w:p>
    <w:p w:rsidR="00A200E8" w:rsidRDefault="00A200E8">
      <w:pPr>
        <w:spacing w:before="90"/>
        <w:ind w:left="1221"/>
        <w:rPr>
          <w:rFonts w:ascii="Times New Roman"/>
          <w:color w:val="2D2D2B"/>
          <w:sz w:val="23"/>
        </w:rPr>
      </w:pPr>
    </w:p>
    <w:p w:rsidR="00247349" w:rsidRDefault="00355423">
      <w:pPr>
        <w:spacing w:before="90"/>
        <w:ind w:left="1221"/>
        <w:rPr>
          <w:rFonts w:ascii="Times New Roman"/>
          <w:sz w:val="23"/>
        </w:rPr>
      </w:pPr>
      <w:r>
        <w:rPr>
          <w:rFonts w:ascii="Times New Roman"/>
          <w:color w:val="2D2D2B"/>
          <w:sz w:val="23"/>
        </w:rPr>
        <w:t>Christopher  Surfleet</w:t>
      </w:r>
    </w:p>
    <w:p w:rsidR="00247349" w:rsidRDefault="00355423">
      <w:pPr>
        <w:spacing w:before="52" w:line="288" w:lineRule="auto"/>
        <w:ind w:left="1216" w:right="1775" w:firstLine="6"/>
        <w:rPr>
          <w:rFonts w:ascii="Times New Roman"/>
          <w:sz w:val="23"/>
        </w:rPr>
      </w:pPr>
      <w:r>
        <w:rPr>
          <w:rFonts w:ascii="Times New Roman"/>
          <w:color w:val="2D2D2B"/>
          <w:sz w:val="23"/>
        </w:rPr>
        <w:t>Natural Resources Management and Environmental Sciences Department California  Polytechnic  State University</w:t>
      </w:r>
    </w:p>
    <w:p w:rsidR="00247349" w:rsidRDefault="00355423">
      <w:pPr>
        <w:tabs>
          <w:tab w:val="left" w:pos="8379"/>
        </w:tabs>
        <w:spacing w:before="6"/>
        <w:ind w:left="1215"/>
        <w:rPr>
          <w:rFonts w:ascii="Times New Roman"/>
          <w:sz w:val="23"/>
        </w:rPr>
      </w:pPr>
      <w:r>
        <w:rPr>
          <w:rFonts w:ascii="Times New Roman"/>
          <w:color w:val="2D2D2B"/>
          <w:w w:val="105"/>
          <w:sz w:val="23"/>
        </w:rPr>
        <w:t xml:space="preserve">San Luis </w:t>
      </w:r>
      <w:r>
        <w:rPr>
          <w:rFonts w:ascii="Times New Roman"/>
          <w:color w:val="2D2D2B"/>
          <w:spacing w:val="-3"/>
          <w:w w:val="105"/>
          <w:sz w:val="23"/>
        </w:rPr>
        <w:t>Obispo</w:t>
      </w:r>
      <w:r>
        <w:rPr>
          <w:rFonts w:ascii="Times New Roman"/>
          <w:color w:val="52504F"/>
          <w:spacing w:val="-3"/>
          <w:w w:val="105"/>
          <w:sz w:val="23"/>
        </w:rPr>
        <w:t xml:space="preserve">, </w:t>
      </w:r>
      <w:r>
        <w:rPr>
          <w:rFonts w:ascii="Times New Roman"/>
          <w:color w:val="2D2D2B"/>
          <w:w w:val="105"/>
          <w:sz w:val="23"/>
        </w:rPr>
        <w:t>CA</w:t>
      </w:r>
      <w:r>
        <w:rPr>
          <w:rFonts w:ascii="Times New Roman"/>
          <w:color w:val="2D2D2B"/>
          <w:spacing w:val="-3"/>
          <w:w w:val="105"/>
          <w:sz w:val="23"/>
        </w:rPr>
        <w:t xml:space="preserve"> </w:t>
      </w:r>
      <w:r>
        <w:rPr>
          <w:rFonts w:ascii="Times New Roman"/>
          <w:color w:val="2D2D2B"/>
          <w:w w:val="105"/>
          <w:sz w:val="23"/>
        </w:rPr>
        <w:t>93407</w:t>
      </w:r>
      <w:r>
        <w:rPr>
          <w:rFonts w:ascii="Times New Roman"/>
          <w:color w:val="2D2D2B"/>
          <w:w w:val="105"/>
          <w:sz w:val="23"/>
        </w:rPr>
        <w:tab/>
        <w:t>November 29</w:t>
      </w:r>
      <w:r>
        <w:rPr>
          <w:rFonts w:ascii="Times New Roman"/>
          <w:color w:val="52504F"/>
          <w:w w:val="105"/>
          <w:sz w:val="23"/>
        </w:rPr>
        <w:t>,</w:t>
      </w:r>
      <w:r>
        <w:rPr>
          <w:rFonts w:ascii="Times New Roman"/>
          <w:color w:val="52504F"/>
          <w:spacing w:val="-22"/>
          <w:w w:val="105"/>
          <w:sz w:val="23"/>
        </w:rPr>
        <w:t xml:space="preserve"> </w:t>
      </w:r>
      <w:r>
        <w:rPr>
          <w:rFonts w:ascii="Times New Roman"/>
          <w:color w:val="2D2D2B"/>
          <w:w w:val="105"/>
          <w:sz w:val="23"/>
        </w:rPr>
        <w:t>2018</w:t>
      </w:r>
    </w:p>
    <w:p w:rsidR="00247349" w:rsidRDefault="00247349">
      <w:pPr>
        <w:pStyle w:val="BodyText"/>
        <w:rPr>
          <w:rFonts w:ascii="Times New Roman"/>
          <w:sz w:val="24"/>
        </w:rPr>
      </w:pPr>
    </w:p>
    <w:p w:rsidR="00247349" w:rsidRDefault="00247349">
      <w:pPr>
        <w:pStyle w:val="BodyText"/>
        <w:rPr>
          <w:rFonts w:ascii="Times New Roman"/>
          <w:sz w:val="24"/>
        </w:rPr>
      </w:pPr>
    </w:p>
    <w:p w:rsidR="00247349" w:rsidRDefault="00355423">
      <w:pPr>
        <w:spacing w:before="138"/>
        <w:ind w:left="1211"/>
        <w:rPr>
          <w:rFonts w:ascii="Times New Roman"/>
          <w:sz w:val="23"/>
        </w:rPr>
      </w:pPr>
      <w:r>
        <w:rPr>
          <w:rFonts w:ascii="Times New Roman"/>
          <w:color w:val="2D2D2B"/>
          <w:sz w:val="23"/>
        </w:rPr>
        <w:t>Dear Christopher</w:t>
      </w:r>
      <w:r>
        <w:rPr>
          <w:rFonts w:ascii="Times New Roman"/>
          <w:color w:val="52504F"/>
          <w:sz w:val="23"/>
        </w:rPr>
        <w:t>,</w:t>
      </w:r>
    </w:p>
    <w:p w:rsidR="00247349" w:rsidRDefault="00247349">
      <w:pPr>
        <w:pStyle w:val="BodyText"/>
        <w:spacing w:before="7"/>
        <w:rPr>
          <w:rFonts w:ascii="Times New Roman"/>
          <w:sz w:val="21"/>
        </w:rPr>
      </w:pPr>
    </w:p>
    <w:p w:rsidR="00247349" w:rsidRDefault="00355423">
      <w:pPr>
        <w:spacing w:line="252" w:lineRule="auto"/>
        <w:ind w:left="1192" w:right="279" w:firstLine="6"/>
        <w:rPr>
          <w:rFonts w:ascii="Times New Roman"/>
          <w:sz w:val="23"/>
        </w:rPr>
      </w:pPr>
      <w:r>
        <w:rPr>
          <w:rFonts w:ascii="Times New Roman"/>
          <w:color w:val="2D2D2B"/>
          <w:sz w:val="23"/>
        </w:rPr>
        <w:t>Thank you for including the Rock Creek project area in your effectiveness  monitoring  proposal. As you know</w:t>
      </w:r>
      <w:r>
        <w:rPr>
          <w:rFonts w:ascii="Times New Roman"/>
          <w:color w:val="52504F"/>
          <w:sz w:val="23"/>
        </w:rPr>
        <w:t xml:space="preserve">, </w:t>
      </w:r>
      <w:r>
        <w:rPr>
          <w:rFonts w:ascii="Times New Roman"/>
          <w:color w:val="2D2D2B"/>
          <w:sz w:val="23"/>
        </w:rPr>
        <w:t>we have been working with the landowner (Collins Pine) and other partners to</w:t>
      </w:r>
      <w:r w:rsidR="00A200E8">
        <w:rPr>
          <w:rFonts w:ascii="Times New Roman"/>
          <w:color w:val="2D2D2B"/>
          <w:sz w:val="23"/>
        </w:rPr>
        <w:t xml:space="preserve"> </w:t>
      </w:r>
      <w:r>
        <w:rPr>
          <w:rFonts w:ascii="Times New Roman"/>
          <w:color w:val="2D2D2B"/>
          <w:sz w:val="23"/>
        </w:rPr>
        <w:t>treat this area, which is severely overgrown with lodgepole. The lodgepole is choking out an important  riparian habitat corridor</w:t>
      </w:r>
      <w:r>
        <w:rPr>
          <w:rFonts w:ascii="Times New Roman"/>
          <w:color w:val="52504F"/>
          <w:sz w:val="23"/>
        </w:rPr>
        <w:t xml:space="preserve">, </w:t>
      </w:r>
      <w:r>
        <w:rPr>
          <w:rFonts w:ascii="Times New Roman"/>
          <w:color w:val="2D2D2B"/>
          <w:sz w:val="23"/>
        </w:rPr>
        <w:t>and is posing a significant fire danger to a large area of</w:t>
      </w:r>
      <w:r w:rsidR="00A200E8">
        <w:rPr>
          <w:rFonts w:ascii="Times New Roman"/>
          <w:color w:val="2D2D2B"/>
          <w:sz w:val="23"/>
        </w:rPr>
        <w:t xml:space="preserve"> </w:t>
      </w:r>
      <w:r>
        <w:rPr>
          <w:rFonts w:ascii="Times New Roman"/>
          <w:color w:val="2D2D2B"/>
          <w:sz w:val="23"/>
        </w:rPr>
        <w:t>private and public timber land that provides habitat for a number of species of concern. Plumas Corporation has been working on meadow restoration for over 30 years, and is just beginning to work in timber lands. One of the aspects of planning this project that has struck me is the  constraints that project partners have expressed regarding our treatment options under the  California Forest Practices Rules.  This is an ideal area for intensive monitoring that could   improve the rules.  There are many synergistic  benefits that could  be realized  at Rock Creek   from a creative solution.   Point Blue, another project  partner, is focusing on wildlife monitoring.</w:t>
      </w:r>
    </w:p>
    <w:p w:rsidR="00247349" w:rsidRDefault="00247349">
      <w:pPr>
        <w:pStyle w:val="BodyText"/>
        <w:spacing w:before="10"/>
        <w:rPr>
          <w:rFonts w:ascii="Times New Roman"/>
          <w:sz w:val="23"/>
        </w:rPr>
      </w:pPr>
    </w:p>
    <w:p w:rsidR="00247349" w:rsidRDefault="00355423" w:rsidP="00A200E8">
      <w:pPr>
        <w:spacing w:after="480" w:line="252" w:lineRule="auto"/>
        <w:ind w:left="1181" w:firstLine="14"/>
        <w:rPr>
          <w:rFonts w:ascii="Times New Roman" w:hAnsi="Times New Roman"/>
          <w:sz w:val="23"/>
        </w:rPr>
      </w:pPr>
      <w:r>
        <w:rPr>
          <w:rFonts w:ascii="Times New Roman" w:hAnsi="Times New Roman"/>
          <w:color w:val="2D2D2B"/>
          <w:w w:val="105"/>
          <w:sz w:val="23"/>
        </w:rPr>
        <w:t>We are excited to be part of this important project. As you know, we have been collecting continuously</w:t>
      </w:r>
      <w:r>
        <w:rPr>
          <w:rFonts w:ascii="Times New Roman" w:hAnsi="Times New Roman"/>
          <w:color w:val="2D2D2B"/>
          <w:spacing w:val="-6"/>
          <w:w w:val="105"/>
          <w:sz w:val="23"/>
        </w:rPr>
        <w:t xml:space="preserve"> </w:t>
      </w:r>
      <w:r>
        <w:rPr>
          <w:rFonts w:ascii="Times New Roman" w:hAnsi="Times New Roman"/>
          <w:color w:val="2D2D2B"/>
          <w:w w:val="105"/>
          <w:sz w:val="23"/>
        </w:rPr>
        <w:t>recorded</w:t>
      </w:r>
      <w:r>
        <w:rPr>
          <w:rFonts w:ascii="Times New Roman" w:hAnsi="Times New Roman"/>
          <w:color w:val="2D2D2B"/>
          <w:spacing w:val="-5"/>
          <w:w w:val="105"/>
          <w:sz w:val="23"/>
        </w:rPr>
        <w:t xml:space="preserve"> </w:t>
      </w:r>
      <w:r>
        <w:rPr>
          <w:rFonts w:ascii="Times New Roman" w:hAnsi="Times New Roman"/>
          <w:color w:val="2D2D2B"/>
          <w:w w:val="105"/>
          <w:sz w:val="23"/>
        </w:rPr>
        <w:t>stream</w:t>
      </w:r>
      <w:r>
        <w:rPr>
          <w:rFonts w:ascii="Times New Roman" w:hAnsi="Times New Roman"/>
          <w:color w:val="2D2D2B"/>
          <w:spacing w:val="-1"/>
          <w:w w:val="105"/>
          <w:sz w:val="23"/>
        </w:rPr>
        <w:t xml:space="preserve"> </w:t>
      </w:r>
      <w:r>
        <w:rPr>
          <w:rFonts w:ascii="Times New Roman" w:hAnsi="Times New Roman"/>
          <w:color w:val="2D2D2B"/>
          <w:w w:val="105"/>
          <w:sz w:val="23"/>
        </w:rPr>
        <w:t>flow</w:t>
      </w:r>
      <w:r>
        <w:rPr>
          <w:rFonts w:ascii="Times New Roman" w:hAnsi="Times New Roman"/>
          <w:color w:val="2D2D2B"/>
          <w:spacing w:val="-14"/>
          <w:w w:val="105"/>
          <w:sz w:val="23"/>
        </w:rPr>
        <w:t xml:space="preserve"> </w:t>
      </w:r>
      <w:r>
        <w:rPr>
          <w:rFonts w:ascii="Times New Roman" w:hAnsi="Times New Roman"/>
          <w:color w:val="2D2D2B"/>
          <w:w w:val="105"/>
          <w:sz w:val="23"/>
        </w:rPr>
        <w:t>and</w:t>
      </w:r>
      <w:r>
        <w:rPr>
          <w:rFonts w:ascii="Times New Roman" w:hAnsi="Times New Roman"/>
          <w:color w:val="2D2D2B"/>
          <w:spacing w:val="-9"/>
          <w:w w:val="105"/>
          <w:sz w:val="23"/>
        </w:rPr>
        <w:t xml:space="preserve"> </w:t>
      </w:r>
      <w:r>
        <w:rPr>
          <w:rFonts w:ascii="Times New Roman" w:hAnsi="Times New Roman"/>
          <w:color w:val="2D2D2B"/>
          <w:w w:val="105"/>
          <w:sz w:val="23"/>
        </w:rPr>
        <w:t>groundwater</w:t>
      </w:r>
      <w:r>
        <w:rPr>
          <w:rFonts w:ascii="Times New Roman" w:hAnsi="Times New Roman"/>
          <w:color w:val="2D2D2B"/>
          <w:spacing w:val="4"/>
          <w:w w:val="105"/>
          <w:sz w:val="23"/>
        </w:rPr>
        <w:t xml:space="preserve"> </w:t>
      </w:r>
      <w:r>
        <w:rPr>
          <w:rFonts w:ascii="Times New Roman" w:hAnsi="Times New Roman"/>
          <w:color w:val="2D2D2B"/>
          <w:w w:val="105"/>
          <w:sz w:val="23"/>
        </w:rPr>
        <w:t>elevation</w:t>
      </w:r>
      <w:r>
        <w:rPr>
          <w:rFonts w:ascii="Times New Roman" w:hAnsi="Times New Roman"/>
          <w:color w:val="2D2D2B"/>
          <w:spacing w:val="-8"/>
          <w:w w:val="105"/>
          <w:sz w:val="23"/>
        </w:rPr>
        <w:t xml:space="preserve"> </w:t>
      </w:r>
      <w:r>
        <w:rPr>
          <w:rFonts w:ascii="Times New Roman" w:hAnsi="Times New Roman"/>
          <w:color w:val="2D2D2B"/>
          <w:w w:val="105"/>
          <w:sz w:val="23"/>
        </w:rPr>
        <w:t>data</w:t>
      </w:r>
      <w:r>
        <w:rPr>
          <w:rFonts w:ascii="Times New Roman" w:hAnsi="Times New Roman"/>
          <w:color w:val="2D2D2B"/>
          <w:spacing w:val="-19"/>
          <w:w w:val="105"/>
          <w:sz w:val="23"/>
        </w:rPr>
        <w:t xml:space="preserve"> </w:t>
      </w:r>
      <w:r>
        <w:rPr>
          <w:rFonts w:ascii="Times New Roman" w:hAnsi="Times New Roman"/>
          <w:color w:val="2D2D2B"/>
          <w:w w:val="105"/>
          <w:sz w:val="23"/>
        </w:rPr>
        <w:t>since</w:t>
      </w:r>
      <w:r>
        <w:rPr>
          <w:rFonts w:ascii="Times New Roman" w:hAnsi="Times New Roman"/>
          <w:color w:val="2D2D2B"/>
          <w:spacing w:val="-17"/>
          <w:w w:val="105"/>
          <w:sz w:val="23"/>
        </w:rPr>
        <w:t xml:space="preserve"> </w:t>
      </w:r>
      <w:r>
        <w:rPr>
          <w:rFonts w:ascii="Times New Roman" w:hAnsi="Times New Roman"/>
          <w:color w:val="2D2D2B"/>
          <w:w w:val="105"/>
          <w:sz w:val="23"/>
        </w:rPr>
        <w:t>June</w:t>
      </w:r>
      <w:r>
        <w:rPr>
          <w:rFonts w:ascii="Times New Roman" w:hAnsi="Times New Roman"/>
          <w:color w:val="2D2D2B"/>
          <w:spacing w:val="-13"/>
          <w:w w:val="105"/>
          <w:sz w:val="23"/>
        </w:rPr>
        <w:t xml:space="preserve"> </w:t>
      </w:r>
      <w:r>
        <w:rPr>
          <w:rFonts w:ascii="Times New Roman" w:hAnsi="Times New Roman"/>
          <w:color w:val="2D2D2B"/>
          <w:w w:val="105"/>
          <w:sz w:val="23"/>
        </w:rPr>
        <w:t>2017</w:t>
      </w:r>
      <w:r>
        <w:rPr>
          <w:rFonts w:ascii="Times New Roman" w:hAnsi="Times New Roman"/>
          <w:color w:val="2D2D2B"/>
          <w:spacing w:val="-9"/>
          <w:w w:val="105"/>
          <w:sz w:val="23"/>
        </w:rPr>
        <w:t xml:space="preserve"> </w:t>
      </w:r>
      <w:r>
        <w:rPr>
          <w:rFonts w:ascii="Times New Roman" w:hAnsi="Times New Roman"/>
          <w:color w:val="2D2D2B"/>
          <w:w w:val="105"/>
          <w:sz w:val="23"/>
        </w:rPr>
        <w:t>with</w:t>
      </w:r>
      <w:r>
        <w:rPr>
          <w:rFonts w:ascii="Times New Roman" w:hAnsi="Times New Roman"/>
          <w:color w:val="2D2D2B"/>
          <w:spacing w:val="-13"/>
          <w:w w:val="105"/>
          <w:sz w:val="23"/>
        </w:rPr>
        <w:t xml:space="preserve"> </w:t>
      </w:r>
      <w:r>
        <w:rPr>
          <w:rFonts w:ascii="Times New Roman" w:hAnsi="Times New Roman"/>
          <w:color w:val="2D2D2B"/>
          <w:w w:val="105"/>
          <w:sz w:val="23"/>
        </w:rPr>
        <w:t>funding from the National Fish and Wildlife Foundation, and also have two seasons of summer water temperature data. We are committed to continue the data collection in the pre-project and post­ project conditions, and to share the data for your use in research. We are grateful to have your participation,</w:t>
      </w:r>
      <w:r>
        <w:rPr>
          <w:rFonts w:ascii="Times New Roman" w:hAnsi="Times New Roman"/>
          <w:color w:val="2D2D2B"/>
          <w:spacing w:val="-20"/>
          <w:w w:val="105"/>
          <w:sz w:val="23"/>
        </w:rPr>
        <w:t xml:space="preserve"> </w:t>
      </w:r>
      <w:r>
        <w:rPr>
          <w:rFonts w:ascii="Times New Roman" w:hAnsi="Times New Roman"/>
          <w:color w:val="2D2D2B"/>
          <w:w w:val="105"/>
          <w:sz w:val="23"/>
        </w:rPr>
        <w:t>and</w:t>
      </w:r>
      <w:r>
        <w:rPr>
          <w:rFonts w:ascii="Times New Roman" w:hAnsi="Times New Roman"/>
          <w:color w:val="2D2D2B"/>
          <w:spacing w:val="-1"/>
          <w:w w:val="105"/>
          <w:sz w:val="23"/>
        </w:rPr>
        <w:t xml:space="preserve"> </w:t>
      </w:r>
      <w:r>
        <w:rPr>
          <w:rFonts w:ascii="Times New Roman" w:hAnsi="Times New Roman"/>
          <w:color w:val="2D2D2B"/>
          <w:w w:val="105"/>
          <w:sz w:val="23"/>
        </w:rPr>
        <w:t>encourage</w:t>
      </w:r>
      <w:r>
        <w:rPr>
          <w:rFonts w:ascii="Times New Roman" w:hAnsi="Times New Roman"/>
          <w:color w:val="2D2D2B"/>
          <w:spacing w:val="-2"/>
          <w:w w:val="105"/>
          <w:sz w:val="23"/>
        </w:rPr>
        <w:t xml:space="preserve"> </w:t>
      </w:r>
      <w:r>
        <w:rPr>
          <w:rFonts w:ascii="Times New Roman" w:hAnsi="Times New Roman"/>
          <w:color w:val="2D2D2B"/>
          <w:w w:val="105"/>
          <w:sz w:val="23"/>
        </w:rPr>
        <w:t>any</w:t>
      </w:r>
      <w:r>
        <w:rPr>
          <w:rFonts w:ascii="Times New Roman" w:hAnsi="Times New Roman"/>
          <w:color w:val="2D2D2B"/>
          <w:spacing w:val="-6"/>
          <w:w w:val="105"/>
          <w:sz w:val="23"/>
        </w:rPr>
        <w:t xml:space="preserve"> </w:t>
      </w:r>
      <w:r>
        <w:rPr>
          <w:rFonts w:ascii="Times New Roman" w:hAnsi="Times New Roman"/>
          <w:color w:val="2D2D2B"/>
          <w:w w:val="105"/>
          <w:sz w:val="23"/>
        </w:rPr>
        <w:t>potential</w:t>
      </w:r>
      <w:r>
        <w:rPr>
          <w:rFonts w:ascii="Times New Roman" w:hAnsi="Times New Roman"/>
          <w:color w:val="2D2D2B"/>
          <w:spacing w:val="6"/>
          <w:w w:val="105"/>
          <w:sz w:val="23"/>
        </w:rPr>
        <w:t xml:space="preserve"> </w:t>
      </w:r>
      <w:r>
        <w:rPr>
          <w:rFonts w:ascii="Times New Roman" w:hAnsi="Times New Roman"/>
          <w:color w:val="2D2D2B"/>
          <w:w w:val="105"/>
          <w:sz w:val="23"/>
        </w:rPr>
        <w:t>funders</w:t>
      </w:r>
      <w:r>
        <w:rPr>
          <w:rFonts w:ascii="Times New Roman" w:hAnsi="Times New Roman"/>
          <w:color w:val="2D2D2B"/>
          <w:spacing w:val="2"/>
          <w:w w:val="105"/>
          <w:sz w:val="23"/>
        </w:rPr>
        <w:t xml:space="preserve"> </w:t>
      </w:r>
      <w:r>
        <w:rPr>
          <w:rFonts w:ascii="Times New Roman" w:hAnsi="Times New Roman"/>
          <w:color w:val="2D2D2B"/>
          <w:w w:val="105"/>
          <w:sz w:val="23"/>
        </w:rPr>
        <w:t>you</w:t>
      </w:r>
      <w:r>
        <w:rPr>
          <w:rFonts w:ascii="Times New Roman" w:hAnsi="Times New Roman"/>
          <w:color w:val="2D2D2B"/>
          <w:spacing w:val="-6"/>
          <w:w w:val="105"/>
          <w:sz w:val="23"/>
        </w:rPr>
        <w:t xml:space="preserve"> </w:t>
      </w:r>
      <w:r>
        <w:rPr>
          <w:rFonts w:ascii="Times New Roman" w:hAnsi="Times New Roman"/>
          <w:color w:val="2D2D2B"/>
          <w:w w:val="105"/>
          <w:sz w:val="23"/>
        </w:rPr>
        <w:t>are</w:t>
      </w:r>
      <w:r>
        <w:rPr>
          <w:rFonts w:ascii="Times New Roman" w:hAnsi="Times New Roman"/>
          <w:color w:val="2D2D2B"/>
          <w:spacing w:val="-14"/>
          <w:w w:val="105"/>
          <w:sz w:val="23"/>
        </w:rPr>
        <w:t xml:space="preserve"> </w:t>
      </w:r>
      <w:r>
        <w:rPr>
          <w:rFonts w:ascii="Times New Roman" w:hAnsi="Times New Roman"/>
          <w:color w:val="2D2D2B"/>
          <w:w w:val="105"/>
          <w:sz w:val="23"/>
        </w:rPr>
        <w:t>soliciting</w:t>
      </w:r>
      <w:r>
        <w:rPr>
          <w:rFonts w:ascii="Times New Roman" w:hAnsi="Times New Roman"/>
          <w:color w:val="2D2D2B"/>
          <w:spacing w:val="-6"/>
          <w:w w:val="105"/>
          <w:sz w:val="23"/>
        </w:rPr>
        <w:t xml:space="preserve"> </w:t>
      </w:r>
      <w:r>
        <w:rPr>
          <w:rFonts w:ascii="Times New Roman" w:hAnsi="Times New Roman"/>
          <w:color w:val="2D2D2B"/>
          <w:w w:val="105"/>
          <w:sz w:val="23"/>
        </w:rPr>
        <w:t>to</w:t>
      </w:r>
      <w:r>
        <w:rPr>
          <w:rFonts w:ascii="Times New Roman" w:hAnsi="Times New Roman"/>
          <w:color w:val="2D2D2B"/>
          <w:spacing w:val="-13"/>
          <w:w w:val="105"/>
          <w:sz w:val="23"/>
        </w:rPr>
        <w:t xml:space="preserve"> </w:t>
      </w:r>
      <w:r>
        <w:rPr>
          <w:rFonts w:ascii="Times New Roman" w:hAnsi="Times New Roman"/>
          <w:color w:val="2D2D2B"/>
          <w:w w:val="105"/>
          <w:sz w:val="23"/>
        </w:rPr>
        <w:t>join</w:t>
      </w:r>
      <w:r>
        <w:rPr>
          <w:rFonts w:ascii="Times New Roman" w:hAnsi="Times New Roman"/>
          <w:color w:val="2D2D2B"/>
          <w:spacing w:val="-6"/>
          <w:w w:val="105"/>
          <w:sz w:val="23"/>
        </w:rPr>
        <w:t xml:space="preserve"> </w:t>
      </w:r>
      <w:r>
        <w:rPr>
          <w:rFonts w:ascii="Times New Roman" w:hAnsi="Times New Roman"/>
          <w:color w:val="2D2D2B"/>
          <w:w w:val="105"/>
          <w:sz w:val="23"/>
        </w:rPr>
        <w:t>us</w:t>
      </w:r>
      <w:r>
        <w:rPr>
          <w:rFonts w:ascii="Times New Roman" w:hAnsi="Times New Roman"/>
          <w:color w:val="2D2D2B"/>
          <w:spacing w:val="-11"/>
          <w:w w:val="105"/>
          <w:sz w:val="23"/>
        </w:rPr>
        <w:t xml:space="preserve"> </w:t>
      </w:r>
      <w:r>
        <w:rPr>
          <w:rFonts w:ascii="Times New Roman" w:hAnsi="Times New Roman"/>
          <w:color w:val="2D2D2B"/>
          <w:w w:val="105"/>
          <w:sz w:val="23"/>
        </w:rPr>
        <w:t>in</w:t>
      </w:r>
      <w:r>
        <w:rPr>
          <w:rFonts w:ascii="Times New Roman" w:hAnsi="Times New Roman"/>
          <w:color w:val="2D2D2B"/>
          <w:spacing w:val="-6"/>
          <w:w w:val="105"/>
          <w:sz w:val="23"/>
        </w:rPr>
        <w:t xml:space="preserve"> </w:t>
      </w:r>
      <w:r>
        <w:rPr>
          <w:rFonts w:ascii="Times New Roman" w:hAnsi="Times New Roman"/>
          <w:color w:val="2D2D2B"/>
          <w:w w:val="105"/>
          <w:sz w:val="23"/>
        </w:rPr>
        <w:t>monitoring</w:t>
      </w:r>
      <w:r>
        <w:rPr>
          <w:rFonts w:ascii="Times New Roman" w:hAnsi="Times New Roman"/>
          <w:color w:val="2D2D2B"/>
          <w:spacing w:val="-4"/>
          <w:w w:val="105"/>
          <w:sz w:val="23"/>
        </w:rPr>
        <w:t xml:space="preserve"> </w:t>
      </w:r>
      <w:r>
        <w:rPr>
          <w:rFonts w:ascii="Times New Roman" w:hAnsi="Times New Roman"/>
          <w:color w:val="2D2D2B"/>
          <w:w w:val="105"/>
          <w:sz w:val="23"/>
        </w:rPr>
        <w:t>the effects</w:t>
      </w:r>
      <w:r>
        <w:rPr>
          <w:rFonts w:ascii="Times New Roman" w:hAnsi="Times New Roman"/>
          <w:color w:val="2D2D2B"/>
          <w:spacing w:val="-16"/>
          <w:w w:val="105"/>
          <w:sz w:val="23"/>
        </w:rPr>
        <w:t xml:space="preserve"> </w:t>
      </w:r>
      <w:r>
        <w:rPr>
          <w:rFonts w:ascii="Times New Roman" w:hAnsi="Times New Roman"/>
          <w:color w:val="2D2D2B"/>
          <w:w w:val="105"/>
          <w:sz w:val="23"/>
        </w:rPr>
        <w:t>of</w:t>
      </w:r>
      <w:r>
        <w:rPr>
          <w:rFonts w:ascii="Times New Roman" w:hAnsi="Times New Roman"/>
          <w:color w:val="2D2D2B"/>
          <w:spacing w:val="-21"/>
          <w:w w:val="105"/>
          <w:sz w:val="23"/>
        </w:rPr>
        <w:t xml:space="preserve"> </w:t>
      </w:r>
      <w:r>
        <w:rPr>
          <w:rFonts w:ascii="Times New Roman" w:hAnsi="Times New Roman"/>
          <w:color w:val="2D2D2B"/>
          <w:w w:val="105"/>
          <w:sz w:val="23"/>
        </w:rPr>
        <w:t>this</w:t>
      </w:r>
      <w:r>
        <w:rPr>
          <w:rFonts w:ascii="Times New Roman" w:hAnsi="Times New Roman"/>
          <w:color w:val="2D2D2B"/>
          <w:spacing w:val="-14"/>
          <w:w w:val="105"/>
          <w:sz w:val="23"/>
        </w:rPr>
        <w:t xml:space="preserve"> </w:t>
      </w:r>
      <w:r>
        <w:rPr>
          <w:rFonts w:ascii="Times New Roman" w:hAnsi="Times New Roman"/>
          <w:color w:val="2D2D2B"/>
          <w:w w:val="105"/>
          <w:sz w:val="23"/>
        </w:rPr>
        <w:t>project.</w:t>
      </w:r>
    </w:p>
    <w:p w:rsidR="00247349" w:rsidRDefault="00355423">
      <w:pPr>
        <w:ind w:left="1176"/>
        <w:rPr>
          <w:rFonts w:ascii="Times New Roman"/>
          <w:b/>
          <w:sz w:val="24"/>
        </w:rPr>
      </w:pPr>
      <w:r>
        <w:rPr>
          <w:rFonts w:ascii="Times New Roman"/>
          <w:b/>
          <w:color w:val="2D2D2B"/>
          <w:w w:val="80"/>
          <w:sz w:val="24"/>
        </w:rPr>
        <w:t>Besrtegadrs'.</w:t>
      </w:r>
    </w:p>
    <w:p w:rsidR="00247349" w:rsidRDefault="00247349">
      <w:pPr>
        <w:pStyle w:val="BodyText"/>
        <w:rPr>
          <w:rFonts w:ascii="Times New Roman"/>
          <w:b/>
          <w:sz w:val="26"/>
        </w:rPr>
      </w:pPr>
    </w:p>
    <w:p w:rsidR="00247349" w:rsidRDefault="00355423">
      <w:pPr>
        <w:spacing w:before="169"/>
        <w:ind w:left="2316"/>
        <w:rPr>
          <w:rFonts w:ascii="Times New Roman"/>
          <w:b/>
          <w:sz w:val="24"/>
        </w:rPr>
      </w:pPr>
      <w:r>
        <w:rPr>
          <w:rFonts w:ascii="Times New Roman"/>
          <w:color w:val="2D2D2B"/>
          <w:w w:val="90"/>
          <w:sz w:val="24"/>
        </w:rPr>
        <w:t xml:space="preserve">. </w:t>
      </w:r>
      <w:r>
        <w:rPr>
          <w:rFonts w:ascii="Times New Roman"/>
          <w:b/>
          <w:color w:val="2D2D2B"/>
          <w:w w:val="90"/>
          <w:sz w:val="24"/>
        </w:rPr>
        <w:t>Project Manager</w:t>
      </w:r>
    </w:p>
    <w:p w:rsidR="00247349" w:rsidRDefault="00355423">
      <w:pPr>
        <w:spacing w:before="16"/>
        <w:ind w:left="1173"/>
        <w:rPr>
          <w:rFonts w:ascii="Times New Roman"/>
          <w:sz w:val="23"/>
        </w:rPr>
      </w:pPr>
      <w:r>
        <w:rPr>
          <w:rFonts w:ascii="Times New Roman"/>
          <w:color w:val="2D2D2B"/>
          <w:sz w:val="23"/>
        </w:rPr>
        <w:t>Plumas Corporation</w:t>
      </w:r>
    </w:p>
    <w:sectPr w:rsidR="00247349">
      <w:type w:val="continuous"/>
      <w:pgSz w:w="12240" w:h="15840"/>
      <w:pgMar w:top="1400" w:right="134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679" w:rsidRDefault="00D54679">
      <w:r>
        <w:separator/>
      </w:r>
    </w:p>
  </w:endnote>
  <w:endnote w:type="continuationSeparator" w:id="0">
    <w:p w:rsidR="00D54679" w:rsidRDefault="00D5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30897354"/>
      <w:docPartObj>
        <w:docPartGallery w:val="Page Numbers (Bottom of Page)"/>
        <w:docPartUnique/>
      </w:docPartObj>
    </w:sdtPr>
    <w:sdtEndPr>
      <w:rPr>
        <w:rStyle w:val="PageNumber"/>
      </w:rPr>
    </w:sdtEndPr>
    <w:sdtContent>
      <w:p w:rsidR="00355423" w:rsidRDefault="00355423" w:rsidP="003554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55423" w:rsidRDefault="00355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8253190"/>
      <w:docPartObj>
        <w:docPartGallery w:val="Page Numbers (Bottom of Page)"/>
        <w:docPartUnique/>
      </w:docPartObj>
    </w:sdtPr>
    <w:sdtEndPr>
      <w:rPr>
        <w:rStyle w:val="PageNumber"/>
      </w:rPr>
    </w:sdtEndPr>
    <w:sdtContent>
      <w:p w:rsidR="00355423" w:rsidRDefault="00355423" w:rsidP="003554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13EFB">
          <w:rPr>
            <w:rStyle w:val="PageNumber"/>
            <w:noProof/>
          </w:rPr>
          <w:t>10</w:t>
        </w:r>
        <w:r>
          <w:rPr>
            <w:rStyle w:val="PageNumber"/>
          </w:rPr>
          <w:fldChar w:fldCharType="end"/>
        </w:r>
      </w:p>
    </w:sdtContent>
  </w:sdt>
  <w:p w:rsidR="00355423" w:rsidRDefault="00355423" w:rsidP="00355423">
    <w:pPr>
      <w:pStyle w:val="BodyText"/>
      <w:spacing w:line="14" w:lineRule="auto"/>
      <w:ind w:firstLine="1170"/>
      <w:rPr>
        <w:sz w:val="20"/>
      </w:rPr>
    </w:pPr>
    <w:r>
      <w:rPr>
        <w:noProof/>
      </w:rPr>
      <mc:AlternateContent>
        <mc:Choice Requires="wps">
          <w:drawing>
            <wp:inline distT="0" distB="0" distL="0" distR="0">
              <wp:extent cx="5981700" cy="0"/>
              <wp:effectExtent l="0" t="0" r="12700" b="12700"/>
              <wp:docPr id="21" name="Line 7" descr="divi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81700"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72D1BC" id="Line 7" o:spid="_x0000_s1026" alt="divider"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" strokecolor="#231f20" strokeweight=".48pt">
              <o:lock v:ext="edit" shapetype="f"/>
              <w10:anchorlock/>
            </v:line>
          </w:pict>
        </mc:Fallback>
      </mc:AlternateContent>
    </w:r>
  </w:p>
  <w:p w:rsidR="00355423" w:rsidRDefault="00355423" w:rsidP="00355423">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679" w:rsidRDefault="00D54679">
      <w:r>
        <w:separator/>
      </w:r>
    </w:p>
  </w:footnote>
  <w:footnote w:type="continuationSeparator" w:id="0">
    <w:p w:rsidR="00D54679" w:rsidRDefault="00D54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03C" w:rsidRPr="0085403C" w:rsidRDefault="00355423" w:rsidP="0085403C">
    <w:pPr>
      <w:spacing w:before="14"/>
      <w:ind w:left="20"/>
      <w:rPr>
        <w:rFonts w:ascii="Arial"/>
        <w:color w:val="231F20"/>
        <w:sz w:val="16"/>
      </w:rPr>
    </w:pPr>
    <w:r>
      <w:rPr>
        <w:rFonts w:ascii="Arial"/>
        <w:color w:val="231F20"/>
        <w:sz w:val="16"/>
      </w:rPr>
      <w:t>DocuSign Envelope ID: FE2CC81E-AA2D-4312-8BDC-306CF4D178B9</w:t>
    </w:r>
  </w:p>
  <w:p w:rsidR="00355423" w:rsidRDefault="0035542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rsidP="00355423">
    <w:pPr>
      <w:spacing w:before="14"/>
      <w:ind w:left="20"/>
      <w:rPr>
        <w:rFonts w:ascii="Arial"/>
        <w:sz w:val="16"/>
      </w:rPr>
    </w:pPr>
    <w:r>
      <w:rPr>
        <w:rFonts w:ascii="Arial"/>
        <w:color w:val="231F20"/>
        <w:sz w:val="16"/>
      </w:rPr>
      <w:t>DocuSign Envelope ID: FE2CC81E-AA2D-4312-8BDC-306CF4D178B9</w:t>
    </w:r>
  </w:p>
  <w:p w:rsidR="00355423" w:rsidRDefault="00355423">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rsidP="00355423">
    <w:pPr>
      <w:spacing w:before="14"/>
      <w:ind w:left="20"/>
      <w:rPr>
        <w:rFonts w:ascii="Arial"/>
        <w:sz w:val="16"/>
      </w:rPr>
    </w:pPr>
    <w:r>
      <w:rPr>
        <w:rFonts w:ascii="Arial"/>
        <w:color w:val="231F20"/>
        <w:sz w:val="16"/>
      </w:rPr>
      <w:t>DocuSign Envelope ID: FE2CC81E-AA2D-4312-8BDC-306CF4D178B9</w:t>
    </w:r>
  </w:p>
  <w:p w:rsidR="00355423" w:rsidRDefault="00355423">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rsidP="00355423">
    <w:pPr>
      <w:spacing w:before="14"/>
      <w:ind w:left="20"/>
      <w:rPr>
        <w:rFonts w:ascii="Arial"/>
        <w:sz w:val="16"/>
      </w:rPr>
    </w:pPr>
    <w:r>
      <w:rPr>
        <w:rFonts w:ascii="Arial"/>
        <w:color w:val="231F20"/>
        <w:sz w:val="16"/>
      </w:rPr>
      <w:t>DocuSign Envelope ID: FE2CC81E-AA2D-4312-8BDC-306CF4D178B9</w:t>
    </w:r>
  </w:p>
  <w:p w:rsidR="00355423" w:rsidRDefault="0035542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03C" w:rsidRDefault="0085403C" w:rsidP="0085403C">
    <w:pPr>
      <w:spacing w:before="14"/>
      <w:ind w:left="20"/>
      <w:rPr>
        <w:rFonts w:ascii="Arial"/>
        <w:sz w:val="16"/>
      </w:rPr>
    </w:pPr>
    <w:r>
      <w:rPr>
        <w:rFonts w:ascii="Arial"/>
        <w:color w:val="231F20"/>
        <w:sz w:val="16"/>
      </w:rPr>
      <w:t>DocuSign Envelope ID: FE2CC81E-AA2D-4312-8BDC-306CF4D178B9</w:t>
    </w:r>
  </w:p>
  <w:p w:rsidR="00355423" w:rsidRDefault="0035542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23" w:rsidRDefault="00355423" w:rsidP="00355423">
    <w:pPr>
      <w:spacing w:before="15"/>
      <w:ind w:left="20"/>
      <w:rPr>
        <w:rFonts w:ascii="Arial"/>
        <w:sz w:val="15"/>
      </w:rPr>
    </w:pPr>
    <w:r>
      <w:rPr>
        <w:rFonts w:ascii="Arial"/>
        <w:color w:val="2D2D2B"/>
        <w:w w:val="105"/>
        <w:sz w:val="15"/>
      </w:rPr>
      <w:t>DocuSign  Envelope  ID: FE2CC81E-AA2D-4312-8BDC-306CF4D178B9</w:t>
    </w:r>
  </w:p>
  <w:p w:rsidR="00355423" w:rsidRDefault="003554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131D1"/>
    <w:multiLevelType w:val="hybridMultilevel"/>
    <w:tmpl w:val="065A0340"/>
    <w:lvl w:ilvl="0" w:tplc="5B36B404">
      <w:start w:val="1"/>
      <w:numFmt w:val="decimal"/>
      <w:lvlText w:val="%1."/>
      <w:lvlJc w:val="left"/>
      <w:pPr>
        <w:ind w:left="460" w:hanging="360"/>
        <w:jc w:val="right"/>
      </w:pPr>
      <w:rPr>
        <w:rFonts w:hint="default"/>
        <w:b/>
        <w:bCs/>
        <w:w w:val="100"/>
      </w:rPr>
    </w:lvl>
    <w:lvl w:ilvl="1" w:tplc="FD78AD18">
      <w:start w:val="1"/>
      <w:numFmt w:val="decimal"/>
      <w:pStyle w:val="Heading2"/>
      <w:lvlText w:val="%2."/>
      <w:lvlJc w:val="left"/>
      <w:pPr>
        <w:ind w:left="1560" w:hanging="360"/>
        <w:jc w:val="left"/>
      </w:pPr>
      <w:rPr>
        <w:rFonts w:hint="default"/>
        <w:b/>
        <w:bCs/>
        <w:w w:val="99"/>
      </w:rPr>
    </w:lvl>
    <w:lvl w:ilvl="2" w:tplc="B89CAE0A">
      <w:numFmt w:val="bullet"/>
      <w:lvlText w:val=""/>
      <w:lvlJc w:val="left"/>
      <w:pPr>
        <w:ind w:left="1920" w:hanging="360"/>
      </w:pPr>
      <w:rPr>
        <w:rFonts w:ascii="Symbol" w:eastAsia="Symbol" w:hAnsi="Symbol" w:cs="Symbol" w:hint="default"/>
        <w:color w:val="231F20"/>
        <w:w w:val="99"/>
        <w:sz w:val="22"/>
        <w:szCs w:val="22"/>
      </w:rPr>
    </w:lvl>
    <w:lvl w:ilvl="3" w:tplc="45564620">
      <w:numFmt w:val="bullet"/>
      <w:lvlText w:val="•"/>
      <w:lvlJc w:val="left"/>
      <w:pPr>
        <w:ind w:left="2875" w:hanging="360"/>
      </w:pPr>
      <w:rPr>
        <w:rFonts w:hint="default"/>
      </w:rPr>
    </w:lvl>
    <w:lvl w:ilvl="4" w:tplc="99BC2988">
      <w:numFmt w:val="bullet"/>
      <w:lvlText w:val="•"/>
      <w:lvlJc w:val="left"/>
      <w:pPr>
        <w:ind w:left="3830" w:hanging="360"/>
      </w:pPr>
      <w:rPr>
        <w:rFonts w:hint="default"/>
      </w:rPr>
    </w:lvl>
    <w:lvl w:ilvl="5" w:tplc="A754DC4E">
      <w:numFmt w:val="bullet"/>
      <w:lvlText w:val="•"/>
      <w:lvlJc w:val="left"/>
      <w:pPr>
        <w:ind w:left="4785" w:hanging="360"/>
      </w:pPr>
      <w:rPr>
        <w:rFonts w:hint="default"/>
      </w:rPr>
    </w:lvl>
    <w:lvl w:ilvl="6" w:tplc="525ADB5C">
      <w:numFmt w:val="bullet"/>
      <w:lvlText w:val="•"/>
      <w:lvlJc w:val="left"/>
      <w:pPr>
        <w:ind w:left="5740" w:hanging="360"/>
      </w:pPr>
      <w:rPr>
        <w:rFonts w:hint="default"/>
      </w:rPr>
    </w:lvl>
    <w:lvl w:ilvl="7" w:tplc="DC5AF824">
      <w:numFmt w:val="bullet"/>
      <w:lvlText w:val="•"/>
      <w:lvlJc w:val="left"/>
      <w:pPr>
        <w:ind w:left="6695" w:hanging="360"/>
      </w:pPr>
      <w:rPr>
        <w:rFonts w:hint="default"/>
      </w:rPr>
    </w:lvl>
    <w:lvl w:ilvl="8" w:tplc="2EE457F6">
      <w:numFmt w:val="bullet"/>
      <w:lvlText w:val="•"/>
      <w:lvlJc w:val="left"/>
      <w:pPr>
        <w:ind w:left="765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readOnly" w:enforcement="1" w:cryptProviderType="rsaAES" w:cryptAlgorithmClass="hash" w:cryptAlgorithmType="typeAny" w:cryptAlgorithmSid="14" w:cryptSpinCount="100000" w:hash="/DCOwODvzWhlry5CB7MoOEmXvsCYicXtmQbZyQMsEGdPkTGO+kRBGiWN1vd0VxIe2uHjFmhmFMvlN/pCWkpTEQ==" w:salt="XvhPdOxCJ1Aeu4M4aVloOQ=="/>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349"/>
    <w:rsid w:val="00247349"/>
    <w:rsid w:val="00355423"/>
    <w:rsid w:val="0085403C"/>
    <w:rsid w:val="00A200E8"/>
    <w:rsid w:val="00D3453C"/>
    <w:rsid w:val="00D54679"/>
    <w:rsid w:val="00DA22E0"/>
    <w:rsid w:val="00E13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A5977BB-CB2F-F54D-BFF8-203CED16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0"/>
      <w:outlineLvl w:val="0"/>
    </w:pPr>
    <w:rPr>
      <w:sz w:val="26"/>
      <w:szCs w:val="26"/>
    </w:rPr>
  </w:style>
  <w:style w:type="paragraph" w:styleId="Heading2">
    <w:name w:val="heading 2"/>
    <w:basedOn w:val="Heading3"/>
    <w:uiPriority w:val="9"/>
    <w:unhideWhenUsed/>
    <w:qFormat/>
    <w:rsid w:val="0085403C"/>
    <w:pPr>
      <w:numPr>
        <w:ilvl w:val="1"/>
        <w:numId w:val="1"/>
      </w:numPr>
      <w:tabs>
        <w:tab w:val="left" w:pos="1560"/>
      </w:tabs>
      <w:spacing w:before="55"/>
      <w:outlineLvl w:val="1"/>
    </w:pPr>
    <w:rPr>
      <w:color w:val="231F20"/>
    </w:rPr>
  </w:style>
  <w:style w:type="paragraph" w:styleId="Heading3">
    <w:name w:val="heading 3"/>
    <w:basedOn w:val="Normal"/>
    <w:uiPriority w:val="9"/>
    <w:unhideWhenUsed/>
    <w:qFormat/>
    <w:pPr>
      <w:ind w:left="1200" w:hanging="360"/>
      <w:outlineLvl w:val="2"/>
    </w:pPr>
    <w:rPr>
      <w:b/>
      <w:bCs/>
    </w:rPr>
  </w:style>
  <w:style w:type="paragraph" w:styleId="Heading4">
    <w:name w:val="heading 4"/>
    <w:basedOn w:val="Normal"/>
    <w:uiPriority w:val="9"/>
    <w:unhideWhenUsed/>
    <w:qFormat/>
    <w:pPr>
      <w:ind w:left="12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919" w:hanging="360"/>
    </w:pPr>
  </w:style>
  <w:style w:type="paragraph" w:customStyle="1" w:styleId="TableParagraph">
    <w:name w:val="Table Paragraph"/>
    <w:basedOn w:val="Normal"/>
    <w:uiPriority w:val="1"/>
    <w:qFormat/>
    <w:pPr>
      <w:spacing w:before="17"/>
      <w:jc w:val="right"/>
    </w:pPr>
    <w:rPr>
      <w:rFonts w:ascii="Arial" w:eastAsia="Arial" w:hAnsi="Arial" w:cs="Arial"/>
    </w:rPr>
  </w:style>
  <w:style w:type="paragraph" w:styleId="Header">
    <w:name w:val="header"/>
    <w:basedOn w:val="Normal"/>
    <w:link w:val="HeaderChar"/>
    <w:uiPriority w:val="99"/>
    <w:unhideWhenUsed/>
    <w:rsid w:val="00355423"/>
    <w:pPr>
      <w:tabs>
        <w:tab w:val="center" w:pos="4680"/>
        <w:tab w:val="right" w:pos="9360"/>
      </w:tabs>
    </w:pPr>
  </w:style>
  <w:style w:type="character" w:customStyle="1" w:styleId="HeaderChar">
    <w:name w:val="Header Char"/>
    <w:basedOn w:val="DefaultParagraphFont"/>
    <w:link w:val="Header"/>
    <w:uiPriority w:val="99"/>
    <w:rsid w:val="00355423"/>
    <w:rPr>
      <w:rFonts w:ascii="Calibri" w:eastAsia="Calibri" w:hAnsi="Calibri" w:cs="Calibri"/>
    </w:rPr>
  </w:style>
  <w:style w:type="paragraph" w:styleId="Footer">
    <w:name w:val="footer"/>
    <w:basedOn w:val="Normal"/>
    <w:link w:val="FooterChar"/>
    <w:uiPriority w:val="99"/>
    <w:unhideWhenUsed/>
    <w:rsid w:val="00355423"/>
    <w:pPr>
      <w:tabs>
        <w:tab w:val="center" w:pos="4680"/>
        <w:tab w:val="right" w:pos="9360"/>
      </w:tabs>
    </w:pPr>
  </w:style>
  <w:style w:type="character" w:customStyle="1" w:styleId="FooterChar">
    <w:name w:val="Footer Char"/>
    <w:basedOn w:val="DefaultParagraphFont"/>
    <w:link w:val="Footer"/>
    <w:uiPriority w:val="99"/>
    <w:rsid w:val="00355423"/>
    <w:rPr>
      <w:rFonts w:ascii="Calibri" w:eastAsia="Calibri" w:hAnsi="Calibri" w:cs="Calibri"/>
    </w:rPr>
  </w:style>
  <w:style w:type="character" w:styleId="PageNumber">
    <w:name w:val="page number"/>
    <w:basedOn w:val="DefaultParagraphFont"/>
    <w:uiPriority w:val="99"/>
    <w:semiHidden/>
    <w:unhideWhenUsed/>
    <w:rsid w:val="00355423"/>
  </w:style>
  <w:style w:type="table" w:styleId="TableGrid">
    <w:name w:val="Table Grid"/>
    <w:basedOn w:val="TableNormal"/>
    <w:uiPriority w:val="39"/>
    <w:rsid w:val="00355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ajuska@collinsco.com"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fs.usda.gov/Internet/FSE_DOCUMENTS/stelprdb5434345.pdf" TargetMode="Externa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hyperlink" Target="mailto:csurflee@calpoly.edu"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frap.fire.ca.gov/assessment2010/document.html"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atershed.ucdavis.edu/pdf/SierraMeadows-2007.pdf"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stillwatersci.com/resources/"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1es1ie@p1umascorporation.org"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fs.usda.gov/Internet/FSE_DOCUMENTS/stelprdb5434345.pdf" TargetMode="External"/><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hyperlink" Target="mailto:csurflee@calpol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8172</Words>
  <Characters>46587</Characters>
  <Application>Microsoft Office Word</Application>
  <DocSecurity>8</DocSecurity>
  <Lines>388</Lines>
  <Paragraphs>109</Paragraphs>
  <ScaleCrop>false</ScaleCrop>
  <HeadingPairs>
    <vt:vector size="2" baseType="variant">
      <vt:variant>
        <vt:lpstr>Title</vt:lpstr>
      </vt:variant>
      <vt:variant>
        <vt:i4>1</vt:i4>
      </vt:variant>
    </vt:vector>
  </HeadingPairs>
  <TitlesOfParts>
    <vt:vector size="1" baseType="lpstr">
      <vt:lpstr>Alternative Meadow Restoration</vt:lpstr>
    </vt:vector>
  </TitlesOfParts>
  <Manager/>
  <Company/>
  <LinksUpToDate>false</LinksUpToDate>
  <CharactersWithSpaces>54650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Alternative Meadow Restoration</dc:title>
  <dc:subject/>
  <dc:creator>Pompa, Connor@BOF</dc:creator>
  <cp:keywords/>
  <dc:description/>
  <cp:lastModifiedBy>Kemp, Mazonika@BOF</cp:lastModifiedBy>
  <cp:revision>3</cp:revision>
  <dcterms:created xsi:type="dcterms:W3CDTF">2019-08-29T15:45:00Z</dcterms:created>
  <dcterms:modified xsi:type="dcterms:W3CDTF">2021-12-16T20:31:00Z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2018-12-09T10:00:00Z</vt:filetime>
  </property>
  <property fmtid="{D5CDD505-2E9C-101B-9397-08002B2CF9AE}" pid="3" name="Creator">
    <vt:lpwstr>Adobe Acrobat Pro 11.0.23</vt:lpwstr>
  </property>
  <property fmtid="{D5CDD505-2E9C-101B-9397-08002B2CF9AE}" pid="4" name="LastSaved">
    <vt:filetime>2019-05-01T10:00:00Z</vt:filetime>
  </property>
</Properties>
</file>